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F76" w:rsidRPr="00F11B2E" w:rsidRDefault="00E66F76" w:rsidP="00E66F76">
      <w:pPr>
        <w:rPr>
          <w:color w:val="000000" w:themeColor="text1"/>
        </w:rPr>
      </w:pPr>
    </w:p>
    <w:tbl>
      <w:tblPr>
        <w:tblpPr w:leftFromText="141" w:rightFromText="141" w:vertAnchor="text" w:tblpXSpec="right" w:tblpY="1"/>
        <w:tblOverlap w:val="never"/>
        <w:tblW w:w="4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65"/>
        <w:gridCol w:w="1165"/>
      </w:tblGrid>
      <w:tr w:rsidR="00E66F76" w:rsidRPr="008F1327" w:rsidTr="00003C33">
        <w:trPr>
          <w:cantSplit/>
          <w:trHeight w:val="423"/>
        </w:trPr>
        <w:tc>
          <w:tcPr>
            <w:tcW w:w="4530" w:type="dxa"/>
            <w:gridSpan w:val="2"/>
            <w:shd w:val="clear" w:color="C0C0C0" w:fill="FFFFFF"/>
            <w:noWrap/>
            <w:vAlign w:val="center"/>
          </w:tcPr>
          <w:p w:rsidR="00E66F76" w:rsidRPr="008F1327" w:rsidRDefault="00E66F76" w:rsidP="00AD3205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E66F76" w:rsidRPr="008F1327" w:rsidTr="00003C33">
        <w:trPr>
          <w:cantSplit/>
          <w:trHeight w:val="419"/>
        </w:trPr>
        <w:tc>
          <w:tcPr>
            <w:tcW w:w="3365" w:type="dxa"/>
            <w:shd w:val="clear" w:color="C0C0C0" w:fill="FFFFFF"/>
            <w:noWrap/>
            <w:vAlign w:val="center"/>
          </w:tcPr>
          <w:p w:rsidR="00E66F76" w:rsidRPr="008F1327" w:rsidRDefault="00E66F76" w:rsidP="00AD320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65" w:type="dxa"/>
            <w:shd w:val="clear" w:color="C0C0C0" w:fill="FFFFFF"/>
            <w:vAlign w:val="center"/>
          </w:tcPr>
          <w:p w:rsidR="00E66F76" w:rsidRPr="008F1327" w:rsidRDefault="00E66F76" w:rsidP="00AD320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8F1327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E66F76" w:rsidRPr="008F1327" w:rsidTr="00003C33">
        <w:trPr>
          <w:cantSplit/>
          <w:trHeight w:val="419"/>
        </w:trPr>
        <w:tc>
          <w:tcPr>
            <w:tcW w:w="4530" w:type="dxa"/>
            <w:gridSpan w:val="2"/>
            <w:shd w:val="clear" w:color="C0C0C0" w:fill="FFFFFF"/>
            <w:noWrap/>
            <w:vAlign w:val="center"/>
          </w:tcPr>
          <w:p w:rsidR="00E66F76" w:rsidRPr="008F1327" w:rsidRDefault="00E66F76" w:rsidP="00AD320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</w:tbl>
    <w:p w:rsidR="00E66F76" w:rsidRDefault="00E66F76" w:rsidP="00E66F76">
      <w:pPr>
        <w:rPr>
          <w:rFonts w:ascii="Arial" w:hAnsi="Arial" w:cs="Arial"/>
          <w:color w:val="000000" w:themeColor="text1"/>
          <w:sz w:val="10"/>
          <w:szCs w:val="10"/>
        </w:rPr>
      </w:pPr>
    </w:p>
    <w:p w:rsidR="00E66F76" w:rsidRPr="00F72BAE" w:rsidRDefault="00C665D3" w:rsidP="00E66F76">
      <w:pPr>
        <w:rPr>
          <w:rFonts w:ascii="Arial" w:hAnsi="Arial" w:cs="Arial"/>
          <w:color w:val="000000" w:themeColor="text1"/>
          <w:sz w:val="8"/>
          <w:szCs w:val="8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990600" cy="752475"/>
            <wp:effectExtent l="19050" t="0" r="0" b="0"/>
            <wp:wrapSquare wrapText="bothSides"/>
            <wp:docPr id="1" name="Imagem 1" descr="Logo padr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Logo padrã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2BAE">
        <w:rPr>
          <w:rFonts w:ascii="Arial" w:hAnsi="Arial" w:cs="Arial"/>
          <w:color w:val="000000" w:themeColor="text1"/>
          <w:sz w:val="10"/>
          <w:szCs w:val="10"/>
        </w:rPr>
        <w:br w:type="textWrapping" w:clear="all"/>
      </w:r>
    </w:p>
    <w:p w:rsidR="00E66F76" w:rsidRDefault="00E66F76" w:rsidP="00E66F76">
      <w:pPr>
        <w:pBdr>
          <w:top w:val="single" w:sz="4" w:space="1" w:color="auto"/>
        </w:pBdr>
        <w:rPr>
          <w:rFonts w:ascii="Arial" w:hAnsi="Arial" w:cs="Arial"/>
          <w:color w:val="000000" w:themeColor="text1"/>
          <w:sz w:val="10"/>
          <w:szCs w:val="10"/>
        </w:rPr>
      </w:pPr>
    </w:p>
    <w:p w:rsidR="00E66F76" w:rsidRDefault="00E66F76" w:rsidP="00E66F76">
      <w:pPr>
        <w:rPr>
          <w:rFonts w:ascii="Arial" w:hAnsi="Arial" w:cs="Arial"/>
          <w:color w:val="000000" w:themeColor="text1"/>
          <w:sz w:val="10"/>
          <w:szCs w:val="10"/>
        </w:rPr>
      </w:pPr>
    </w:p>
    <w:p w:rsidR="00E66F76" w:rsidRDefault="00E66F76" w:rsidP="00E66F76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FORMULÁRIO – </w:t>
      </w:r>
      <w:r w:rsidR="00065F66">
        <w:rPr>
          <w:rFonts w:ascii="Arial" w:hAnsi="Arial"/>
          <w:b/>
        </w:rPr>
        <w:t>3</w:t>
      </w:r>
      <w:r>
        <w:rPr>
          <w:rFonts w:ascii="Arial" w:hAnsi="Arial"/>
          <w:b/>
        </w:rPr>
        <w:t>00-1</w:t>
      </w:r>
      <w:r w:rsidR="00065F66">
        <w:rPr>
          <w:rFonts w:ascii="Arial" w:hAnsi="Arial"/>
          <w:b/>
        </w:rPr>
        <w:t>1</w:t>
      </w:r>
      <w:r>
        <w:rPr>
          <w:rFonts w:ascii="Arial" w:hAnsi="Arial"/>
          <w:b/>
        </w:rPr>
        <w:t xml:space="preserve"> DECLARAÇÃO DE CONFORMIDADE PARA LIQUIDAÇÃO DA DESPESA</w:t>
      </w:r>
    </w:p>
    <w:p w:rsidR="00E66F76" w:rsidRDefault="00E66F76" w:rsidP="00E66F76">
      <w:pPr>
        <w:pBdr>
          <w:bottom w:val="single" w:sz="4" w:space="1" w:color="auto"/>
        </w:pBd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0"/>
        <w:gridCol w:w="530"/>
        <w:gridCol w:w="533"/>
        <w:gridCol w:w="533"/>
        <w:gridCol w:w="703"/>
        <w:gridCol w:w="65"/>
        <w:gridCol w:w="1495"/>
        <w:gridCol w:w="710"/>
        <w:gridCol w:w="565"/>
        <w:gridCol w:w="290"/>
        <w:gridCol w:w="140"/>
        <w:gridCol w:w="1130"/>
        <w:gridCol w:w="1134"/>
        <w:gridCol w:w="147"/>
        <w:gridCol w:w="657"/>
        <w:gridCol w:w="903"/>
      </w:tblGrid>
      <w:tr w:rsidR="00C05C6E" w:rsidRPr="00C05C6E" w:rsidTr="00AD3205">
        <w:trPr>
          <w:trHeight w:hRule="exact" w:val="680"/>
        </w:trPr>
        <w:tc>
          <w:tcPr>
            <w:tcW w:w="10065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jc w:val="center"/>
              <w:outlineLvl w:val="3"/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</w:pPr>
            <w:r w:rsidRPr="00C05C6E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ELD 07-04 – EXAME DA LIQUIDAÇÃO DA DESPESA</w:t>
            </w:r>
          </w:p>
          <w:p w:rsidR="00C05C6E" w:rsidRPr="00C05C6E" w:rsidRDefault="00C05C6E" w:rsidP="00C05C6E">
            <w:pPr>
              <w:keepNext/>
              <w:jc w:val="center"/>
              <w:outlineLvl w:val="3"/>
              <w:rPr>
                <w:rFonts w:ascii="Arial" w:hAnsi="Arial" w:cs="Arial"/>
                <w:color w:val="000000" w:themeColor="text1"/>
                <w:szCs w:val="24"/>
              </w:rPr>
            </w:pPr>
            <w:r w:rsidRPr="00C05C6E">
              <w:rPr>
                <w:rFonts w:ascii="Arial" w:hAnsi="Arial" w:cs="Arial"/>
                <w:b/>
                <w:color w:val="000000" w:themeColor="text1"/>
                <w:szCs w:val="24"/>
              </w:rPr>
              <w:t>SISTEMA DESCENTRALIZADO DE PAGAMENTO (SDP</w:t>
            </w:r>
            <w:proofErr w:type="gramStart"/>
            <w:r w:rsidRPr="00C05C6E">
              <w:rPr>
                <w:rFonts w:ascii="Arial" w:hAnsi="Arial" w:cs="Arial"/>
                <w:b/>
                <w:color w:val="000000" w:themeColor="text1"/>
                <w:szCs w:val="24"/>
              </w:rPr>
              <w:t>)</w:t>
            </w:r>
            <w:proofErr w:type="gramEnd"/>
            <w:r w:rsidRPr="00C05C6E">
              <w:rPr>
                <w:rFonts w:ascii="Arial" w:hAnsi="Arial" w:cs="Arial"/>
                <w:b/>
                <w:color w:val="000000" w:themeColor="text1"/>
                <w:szCs w:val="24"/>
              </w:rPr>
              <w:t>/ADIANTAMENTO</w:t>
            </w:r>
          </w:p>
        </w:tc>
      </w:tr>
      <w:tr w:rsidR="00C05C6E" w:rsidRPr="00C05C6E" w:rsidTr="00AD3205">
        <w:trPr>
          <w:trHeight w:hRule="exact" w:val="397"/>
        </w:trPr>
        <w:tc>
          <w:tcPr>
            <w:tcW w:w="10065" w:type="dxa"/>
            <w:gridSpan w:val="1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outlineLvl w:val="6"/>
              <w:rPr>
                <w:rFonts w:ascii="Arial" w:hAnsi="Arial"/>
                <w:b/>
                <w:i/>
                <w:iCs/>
                <w:color w:val="000000" w:themeColor="text1"/>
              </w:rPr>
            </w:pPr>
            <w:r w:rsidRPr="00C05C6E">
              <w:rPr>
                <w:rFonts w:ascii="Arial" w:hAnsi="Arial"/>
                <w:b/>
                <w:i/>
                <w:iCs/>
                <w:color w:val="000000" w:themeColor="text1"/>
              </w:rPr>
              <w:t>I – DADOS DA DESPESA</w:t>
            </w:r>
          </w:p>
        </w:tc>
      </w:tr>
      <w:tr w:rsidR="00C05C6E" w:rsidRPr="00C05C6E" w:rsidTr="00AD3205">
        <w:trPr>
          <w:trHeight w:val="265"/>
        </w:trPr>
        <w:tc>
          <w:tcPr>
            <w:tcW w:w="2126" w:type="dxa"/>
            <w:gridSpan w:val="4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 (W1)" w:hAnsi="Arial (W1)" w:cs="Arial"/>
                <w:color w:val="000000" w:themeColor="text1"/>
                <w:sz w:val="19"/>
                <w:szCs w:val="19"/>
              </w:rPr>
            </w:pPr>
            <w:r w:rsidRPr="00C05C6E">
              <w:rPr>
                <w:rFonts w:ascii="Arial (W1)" w:hAnsi="Arial (W1)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jc w:val="center"/>
              <w:outlineLvl w:val="6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C05C6E">
              <w:rPr>
                <w:rFonts w:ascii="Arial" w:hAnsi="Arial" w:cs="Arial"/>
                <w:iCs/>
                <w:color w:val="000000" w:themeColor="text1"/>
                <w:sz w:val="20"/>
              </w:rPr>
              <w:t>Tipo da Despesa: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jc w:val="center"/>
              <w:outlineLvl w:val="6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C05C6E">
              <w:rPr>
                <w:rFonts w:ascii="Arial" w:hAnsi="Arial" w:cs="Arial"/>
                <w:iCs/>
                <w:color w:val="000000" w:themeColor="text1"/>
                <w:sz w:val="20"/>
              </w:rPr>
              <w:t>Código/Sigla da U. A. (SDP) ou                                  Matrícula do Servidor (Adiantamento)</w:t>
            </w:r>
          </w:p>
        </w:tc>
      </w:tr>
      <w:tr w:rsidR="00C05C6E" w:rsidRPr="00C05C6E" w:rsidTr="00AD3205">
        <w:trPr>
          <w:trHeight w:val="310"/>
        </w:trPr>
        <w:tc>
          <w:tcPr>
            <w:tcW w:w="530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3828" w:type="dxa"/>
            <w:gridSpan w:val="6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proofErr w:type="gramStart"/>
            <w:r w:rsidRPr="00C05C6E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(     </w:t>
            </w:r>
            <w:proofErr w:type="gramEnd"/>
            <w:r w:rsidRPr="00C05C6E">
              <w:rPr>
                <w:rFonts w:ascii="Arial" w:hAnsi="Arial" w:cs="Arial"/>
                <w:bCs/>
                <w:color w:val="000000" w:themeColor="text1"/>
                <w:sz w:val="20"/>
              </w:rPr>
              <w:t>) SDP           (     ) Adiantamento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</w:p>
        </w:tc>
      </w:tr>
      <w:tr w:rsidR="00C05C6E" w:rsidRPr="00C05C6E" w:rsidTr="00AD3205">
        <w:trPr>
          <w:trHeight w:hRule="exact" w:val="397"/>
        </w:trPr>
        <w:tc>
          <w:tcPr>
            <w:tcW w:w="282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</w:pPr>
            <w:r w:rsidRPr="00C05C6E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II – DOS VALORES</w:t>
            </w:r>
            <w:r w:rsidRPr="00C05C6E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  <w:sz w:val="22"/>
                <w:szCs w:val="22"/>
              </w:rPr>
              <w:t xml:space="preserve"> (R$)</w:t>
            </w:r>
          </w:p>
        </w:tc>
        <w:tc>
          <w:tcPr>
            <w:tcW w:w="156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4"/>
              </w:rPr>
            </w:pPr>
            <w:r w:rsidRPr="00C05C6E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4"/>
              </w:rPr>
              <w:t>Valor Total</w:t>
            </w:r>
          </w:p>
        </w:tc>
        <w:tc>
          <w:tcPr>
            <w:tcW w:w="127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jc w:val="center"/>
              <w:outlineLvl w:val="7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05C6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Nota Empenho </w:t>
            </w:r>
          </w:p>
          <w:p w:rsidR="00C05C6E" w:rsidRPr="00C05C6E" w:rsidRDefault="00C05C6E" w:rsidP="00C05C6E">
            <w:pPr>
              <w:keepNext/>
              <w:jc w:val="center"/>
              <w:outlineLvl w:val="7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05C6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(ano e nº)</w:t>
            </w:r>
          </w:p>
        </w:tc>
        <w:tc>
          <w:tcPr>
            <w:tcW w:w="156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jc w:val="center"/>
              <w:outlineLvl w:val="7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C05C6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Valor</w:t>
            </w:r>
          </w:p>
          <w:p w:rsidR="00C05C6E" w:rsidRPr="00C05C6E" w:rsidRDefault="00C05C6E" w:rsidP="00C05C6E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05C6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(a liquidar)</w:t>
            </w:r>
          </w:p>
        </w:tc>
        <w:tc>
          <w:tcPr>
            <w:tcW w:w="128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05C6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Nota Empenho </w:t>
            </w:r>
            <w:r w:rsidRPr="00C05C6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(ano e nº)</w:t>
            </w:r>
          </w:p>
        </w:tc>
        <w:tc>
          <w:tcPr>
            <w:tcW w:w="156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jc w:val="center"/>
              <w:outlineLvl w:val="7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C05C6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Valor</w:t>
            </w:r>
          </w:p>
          <w:p w:rsidR="00C05C6E" w:rsidRPr="00C05C6E" w:rsidRDefault="00C05C6E" w:rsidP="00C05C6E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05C6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(a liquidar)</w:t>
            </w:r>
          </w:p>
        </w:tc>
      </w:tr>
      <w:tr w:rsidR="00C05C6E" w:rsidRPr="00C05C6E" w:rsidTr="00AD3205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3.3.90.39.34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C05C6E" w:rsidRPr="00C05C6E" w:rsidTr="00AD3205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3.3.90.39.63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C05C6E" w:rsidRPr="00C05C6E" w:rsidTr="00AD3205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4.4.90.52.23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C05C6E" w:rsidRPr="00C05C6E" w:rsidTr="00AD3205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4.4.90.93.02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C05C6E" w:rsidRPr="00C05C6E" w:rsidTr="00AD3205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_______________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C05C6E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C05C6E" w:rsidRPr="00C05C6E" w:rsidTr="00AD3205">
        <w:trPr>
          <w:trHeight w:hRule="exact" w:val="397"/>
        </w:trPr>
        <w:tc>
          <w:tcPr>
            <w:tcW w:w="8358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</w:pPr>
            <w:r w:rsidRPr="00C05C6E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III – DO EXAME</w:t>
            </w:r>
          </w:p>
        </w:tc>
        <w:tc>
          <w:tcPr>
            <w:tcW w:w="804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jc w:val="center"/>
              <w:outlineLvl w:val="5"/>
              <w:rPr>
                <w:rFonts w:ascii="Arial" w:hAnsi="Arial"/>
                <w:b/>
                <w:color w:val="000000" w:themeColor="text1"/>
                <w:sz w:val="18"/>
              </w:rPr>
            </w:pPr>
            <w:r w:rsidRPr="00C05C6E">
              <w:rPr>
                <w:rFonts w:ascii="Arial" w:hAnsi="Arial"/>
                <w:b/>
                <w:color w:val="000000" w:themeColor="text1"/>
                <w:sz w:val="18"/>
              </w:rPr>
              <w:t>Sim</w:t>
            </w:r>
          </w:p>
        </w:tc>
        <w:tc>
          <w:tcPr>
            <w:tcW w:w="903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/>
                <w:color w:val="000000" w:themeColor="text1"/>
                <w:sz w:val="16"/>
                <w:szCs w:val="24"/>
              </w:rPr>
            </w:pPr>
            <w:r w:rsidRPr="00C05C6E">
              <w:rPr>
                <w:rFonts w:ascii="Arial" w:hAnsi="Arial"/>
                <w:b/>
                <w:color w:val="000000" w:themeColor="text1"/>
                <w:sz w:val="14"/>
                <w:szCs w:val="14"/>
              </w:rPr>
              <w:t>Não</w:t>
            </w:r>
            <w:r w:rsidRPr="00C05C6E">
              <w:rPr>
                <w:rFonts w:ascii="Arial" w:hAnsi="Arial"/>
                <w:b/>
                <w:color w:val="000000" w:themeColor="text1"/>
                <w:sz w:val="16"/>
                <w:szCs w:val="24"/>
              </w:rPr>
              <w:t xml:space="preserve"> aplicável</w:t>
            </w:r>
          </w:p>
        </w:tc>
      </w:tr>
      <w:tr w:rsidR="00C05C6E" w:rsidRPr="00C05C6E" w:rsidTr="00AD3205">
        <w:tc>
          <w:tcPr>
            <w:tcW w:w="8358" w:type="dxa"/>
            <w:gridSpan w:val="1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>1. Foram preenchidos todos os campos dos Dados da Despesa (item I) e Dos Valores (item II) deste formulário?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C05C6E" w:rsidRPr="00C05C6E" w:rsidTr="00AD3205">
        <w:tc>
          <w:tcPr>
            <w:tcW w:w="8358" w:type="dxa"/>
            <w:gridSpan w:val="1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2. A despesa foi classificada em conformidade com o Classificador da Receita e Despesa da PCRJ, em vigor, divulgado no </w:t>
            </w:r>
            <w:r w:rsidRPr="00C05C6E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>site</w:t>
            </w: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CGM: </w:t>
            </w:r>
            <w:hyperlink r:id="rId9" w:history="1">
              <w:r w:rsidRPr="00C05C6E">
                <w:rPr>
                  <w:rFonts w:ascii="Arial" w:hAnsi="Arial" w:cs="Arial"/>
                  <w:i/>
                  <w:iCs/>
                  <w:color w:val="000000" w:themeColor="text1"/>
                  <w:sz w:val="17"/>
                  <w:szCs w:val="17"/>
                  <w:u w:val="single"/>
                </w:rPr>
                <w:t>www.rio.rj.gov.br/web/cgm</w:t>
              </w:r>
            </w:hyperlink>
            <w:proofErr w:type="gramStart"/>
            <w:r w:rsidRPr="00C05C6E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 xml:space="preserve"> </w:t>
            </w: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  <w:proofErr w:type="gramEnd"/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C05C6E" w:rsidRPr="00C05C6E" w:rsidTr="00AD3205">
        <w:tc>
          <w:tcPr>
            <w:tcW w:w="8358" w:type="dxa"/>
            <w:gridSpan w:val="1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>3. O favorecido da(s) nota(s) de empenho(s) é a unidade administrativa/servidor responsável pela utilização de recursos?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C05C6E" w:rsidRPr="00C05C6E" w:rsidTr="00AD3205">
        <w:tc>
          <w:tcPr>
            <w:tcW w:w="8358" w:type="dxa"/>
            <w:gridSpan w:val="1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7"/>
                <w:szCs w:val="17"/>
              </w:rPr>
            </w:pP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4. No SDP foi observado o limite estabelecido no inciso II do art. 24 da Lei nº 8.666/1993 ou, quando superior, o valor está autorizado pelo Prefeito? Preencher o item </w:t>
            </w:r>
            <w:proofErr w:type="gramStart"/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>1</w:t>
            </w:r>
            <w:proofErr w:type="gramEnd"/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das Informações Complementares.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C05C6E" w:rsidRPr="00C05C6E" w:rsidTr="00AD3205">
        <w:tc>
          <w:tcPr>
            <w:tcW w:w="8358" w:type="dxa"/>
            <w:gridSpan w:val="1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>5. No caso de Adiantamento para despesas miúdas de pronto pagamento foi observado o limite estabelecido no inciso III do art. 135 do RGCAF?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C05C6E" w:rsidRPr="00C05C6E" w:rsidTr="00AD3205">
        <w:tc>
          <w:tcPr>
            <w:tcW w:w="8358" w:type="dxa"/>
            <w:gridSpan w:val="13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6. Os gestores do SDP prestaram contas dos recursos recebidos, necessários para novo repasse, conforme artigos 9º e 11 do Decreto nº 20.633/2001 e suas alterações? Preencher o item </w:t>
            </w:r>
            <w:proofErr w:type="gramStart"/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>2</w:t>
            </w:r>
            <w:proofErr w:type="gramEnd"/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das Informações Complementares.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C05C6E" w:rsidRPr="00C05C6E" w:rsidTr="00AD3205">
        <w:tc>
          <w:tcPr>
            <w:tcW w:w="8358" w:type="dxa"/>
            <w:gridSpan w:val="13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6.1 </w:t>
            </w:r>
            <w:proofErr w:type="gramStart"/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>Consta</w:t>
            </w:r>
            <w:proofErr w:type="gramEnd"/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extrato da conta corrente com o saldo em poder da Unidade na prestação de contas?</w:t>
            </w:r>
          </w:p>
          <w:p w:rsidR="00C05C6E" w:rsidRPr="00C05C6E" w:rsidRDefault="00C05C6E" w:rsidP="00C05C6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>(Indicar Fls._______)</w:t>
            </w:r>
            <w:r w:rsidR="00E81DFB">
              <w:rPr>
                <w:rFonts w:ascii="Arial" w:hAnsi="Arial" w:cs="Arial"/>
                <w:color w:val="000000" w:themeColor="text1"/>
                <w:sz w:val="17"/>
                <w:szCs w:val="17"/>
              </w:rPr>
              <w:t>.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C05C6E" w:rsidRPr="00C05C6E" w:rsidTr="00AD3205">
        <w:tc>
          <w:tcPr>
            <w:tcW w:w="8358" w:type="dxa"/>
            <w:gridSpan w:val="13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7. O servidor credenciado ao Adiantamento teve as prestações de contas anteriores aprovadas pela autoridade competente? Preencher o item </w:t>
            </w:r>
            <w:proofErr w:type="gramStart"/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>2</w:t>
            </w:r>
            <w:proofErr w:type="gramEnd"/>
            <w:r w:rsidRPr="00C05C6E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das Informações Complementares.</w:t>
            </w:r>
          </w:p>
        </w:tc>
        <w:tc>
          <w:tcPr>
            <w:tcW w:w="804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C05C6E" w:rsidRPr="00C05C6E" w:rsidTr="00AD3205">
        <w:trPr>
          <w:trHeight w:hRule="exact" w:val="397"/>
        </w:trPr>
        <w:tc>
          <w:tcPr>
            <w:tcW w:w="10065" w:type="dxa"/>
            <w:gridSpan w:val="1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</w:pPr>
            <w:r w:rsidRPr="00C05C6E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IV – INFORMAÇÕES COMPLEMENTARES</w:t>
            </w:r>
          </w:p>
        </w:tc>
      </w:tr>
      <w:tr w:rsidR="00C05C6E" w:rsidRPr="00C05C6E" w:rsidTr="00AD3205">
        <w:trPr>
          <w:trHeight w:val="245"/>
        </w:trPr>
        <w:tc>
          <w:tcPr>
            <w:tcW w:w="10065" w:type="dxa"/>
            <w:gridSpan w:val="16"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C05C6E" w:rsidRPr="00C05C6E" w:rsidRDefault="00C05C6E" w:rsidP="00C05C6E">
            <w:pPr>
              <w:jc w:val="both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C05C6E">
              <w:rPr>
                <w:rFonts w:ascii="Arial" w:hAnsi="Arial"/>
                <w:color w:val="000000" w:themeColor="text1"/>
                <w:sz w:val="18"/>
                <w:szCs w:val="18"/>
              </w:rPr>
              <w:t>1. Valor autorizado pelo Prefeito (</w:t>
            </w:r>
            <w:proofErr w:type="gramStart"/>
            <w:r w:rsidRPr="00C05C6E">
              <w:rPr>
                <w:rFonts w:ascii="Arial" w:hAnsi="Arial"/>
                <w:color w:val="000000" w:themeColor="text1"/>
                <w:sz w:val="18"/>
                <w:szCs w:val="18"/>
              </w:rPr>
              <w:t>superior ao limite do inciso II do art. 24</w:t>
            </w:r>
            <w:proofErr w:type="gramEnd"/>
            <w:r w:rsidRPr="00C05C6E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 da Lei 8.666/1993):</w:t>
            </w:r>
          </w:p>
        </w:tc>
      </w:tr>
      <w:tr w:rsidR="00C05C6E" w:rsidRPr="00C05C6E" w:rsidTr="00AD3205">
        <w:trPr>
          <w:trHeight w:val="329"/>
        </w:trPr>
        <w:tc>
          <w:tcPr>
            <w:tcW w:w="10065" w:type="dxa"/>
            <w:gridSpan w:val="16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C05C6E" w:rsidRPr="00C05C6E" w:rsidRDefault="00C05C6E" w:rsidP="00C05C6E">
            <w:pPr>
              <w:jc w:val="both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C05C6E"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>R$ _________________________________</w:t>
            </w:r>
          </w:p>
        </w:tc>
      </w:tr>
      <w:tr w:rsidR="00C05C6E" w:rsidRPr="00C05C6E" w:rsidTr="00AD3205">
        <w:trPr>
          <w:trHeight w:val="398"/>
        </w:trPr>
        <w:tc>
          <w:tcPr>
            <w:tcW w:w="10065" w:type="dxa"/>
            <w:gridSpan w:val="16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both"/>
              <w:rPr>
                <w:rFonts w:ascii="Arial" w:hAnsi="Arial"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C05C6E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2. Informar a situação das </w:t>
            </w:r>
            <w:proofErr w:type="gramStart"/>
            <w:r w:rsidRPr="00C05C6E">
              <w:rPr>
                <w:rFonts w:ascii="Arial" w:hAnsi="Arial"/>
                <w:color w:val="000000" w:themeColor="text1"/>
                <w:sz w:val="18"/>
                <w:szCs w:val="18"/>
              </w:rPr>
              <w:t>3</w:t>
            </w:r>
            <w:proofErr w:type="gramEnd"/>
            <w:r w:rsidRPr="00C05C6E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 (três) últimas prestações de contas de SDP/Adiantamento.</w:t>
            </w:r>
          </w:p>
        </w:tc>
      </w:tr>
      <w:tr w:rsidR="00C05C6E" w:rsidRPr="00C05C6E" w:rsidTr="00AD3205">
        <w:trPr>
          <w:trHeight w:hRule="exact" w:val="340"/>
        </w:trPr>
        <w:tc>
          <w:tcPr>
            <w:tcW w:w="2894" w:type="dxa"/>
            <w:gridSpan w:val="6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C05C6E">
              <w:rPr>
                <w:rFonts w:ascii="Arial" w:hAnsi="Arial"/>
                <w:b/>
                <w:iCs/>
                <w:color w:val="000000" w:themeColor="text1"/>
                <w:sz w:val="20"/>
              </w:rPr>
              <w:t>Nº do processo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C05C6E">
              <w:rPr>
                <w:rFonts w:ascii="Arial" w:hAnsi="Arial"/>
                <w:b/>
                <w:iCs/>
                <w:color w:val="000000" w:themeColor="text1"/>
                <w:sz w:val="20"/>
              </w:rPr>
              <w:t>Valor (R$)</w:t>
            </w:r>
          </w:p>
        </w:tc>
        <w:tc>
          <w:tcPr>
            <w:tcW w:w="9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C05C6E">
              <w:rPr>
                <w:rFonts w:ascii="Arial" w:hAnsi="Arial"/>
                <w:b/>
                <w:iCs/>
                <w:color w:val="000000" w:themeColor="text1"/>
                <w:sz w:val="20"/>
              </w:rPr>
              <w:t>Situação</w:t>
            </w:r>
          </w:p>
        </w:tc>
        <w:tc>
          <w:tcPr>
            <w:tcW w:w="3971" w:type="dxa"/>
            <w:gridSpan w:val="5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C05C6E" w:rsidRPr="00C05C6E" w:rsidRDefault="00C05C6E" w:rsidP="00C05C6E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  <w:u w:val="single"/>
              </w:rPr>
            </w:pPr>
            <w:r w:rsidRPr="00C05C6E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  <w:u w:val="single"/>
              </w:rPr>
              <w:t>Situação</w:t>
            </w:r>
          </w:p>
        </w:tc>
      </w:tr>
      <w:tr w:rsidR="00C05C6E" w:rsidRPr="00C05C6E" w:rsidTr="00AD3205">
        <w:trPr>
          <w:trHeight w:hRule="exact" w:val="340"/>
        </w:trPr>
        <w:tc>
          <w:tcPr>
            <w:tcW w:w="2894" w:type="dxa"/>
            <w:gridSpan w:val="6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3971" w:type="dxa"/>
            <w:gridSpan w:val="5"/>
            <w:vMerge w:val="restart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numPr>
                <w:ilvl w:val="0"/>
                <w:numId w:val="2"/>
              </w:numPr>
              <w:ind w:left="355" w:right="214" w:hanging="355"/>
              <w:jc w:val="both"/>
              <w:rPr>
                <w:rFonts w:ascii="Arial" w:hAnsi="Arial"/>
                <w:iCs/>
                <w:color w:val="000000" w:themeColor="text1"/>
                <w:sz w:val="18"/>
                <w:szCs w:val="18"/>
              </w:rPr>
            </w:pPr>
            <w:r w:rsidRPr="00C05C6E">
              <w:rPr>
                <w:rFonts w:ascii="Arial" w:hAnsi="Arial"/>
                <w:iCs/>
                <w:color w:val="000000" w:themeColor="text1"/>
                <w:sz w:val="18"/>
                <w:szCs w:val="18"/>
              </w:rPr>
              <w:t>Prestação de contas aprovada pelo ordenador.</w:t>
            </w:r>
          </w:p>
          <w:p w:rsidR="00C05C6E" w:rsidRPr="00C05C6E" w:rsidRDefault="00C05C6E" w:rsidP="00C05C6E">
            <w:pPr>
              <w:ind w:left="355" w:right="214" w:hanging="355"/>
              <w:jc w:val="both"/>
              <w:rPr>
                <w:rFonts w:ascii="Arial" w:hAnsi="Arial"/>
                <w:iCs/>
                <w:color w:val="000000" w:themeColor="text1"/>
                <w:sz w:val="18"/>
                <w:szCs w:val="18"/>
              </w:rPr>
            </w:pPr>
          </w:p>
          <w:p w:rsidR="00C05C6E" w:rsidRPr="00C05C6E" w:rsidRDefault="00C05C6E" w:rsidP="00C05C6E">
            <w:pPr>
              <w:numPr>
                <w:ilvl w:val="0"/>
                <w:numId w:val="2"/>
              </w:numPr>
              <w:ind w:left="355" w:right="214" w:hanging="355"/>
              <w:jc w:val="both"/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</w:pPr>
            <w:r w:rsidRPr="00C05C6E">
              <w:rPr>
                <w:rFonts w:ascii="Arial" w:hAnsi="Arial"/>
                <w:iCs/>
                <w:color w:val="000000" w:themeColor="text1"/>
                <w:sz w:val="18"/>
                <w:szCs w:val="18"/>
              </w:rPr>
              <w:t>Prestação de contas apresentada, mas pendente de aprovação do ordenador.</w:t>
            </w:r>
          </w:p>
        </w:tc>
      </w:tr>
      <w:tr w:rsidR="00C05C6E" w:rsidRPr="00C05C6E" w:rsidTr="00AD3205">
        <w:trPr>
          <w:trHeight w:hRule="exact" w:val="340"/>
        </w:trPr>
        <w:tc>
          <w:tcPr>
            <w:tcW w:w="2894" w:type="dxa"/>
            <w:gridSpan w:val="6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3971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C05C6E" w:rsidRPr="00C05C6E" w:rsidTr="00AD3205">
        <w:trPr>
          <w:trHeight w:hRule="exact" w:val="340"/>
        </w:trPr>
        <w:tc>
          <w:tcPr>
            <w:tcW w:w="2894" w:type="dxa"/>
            <w:gridSpan w:val="6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right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3971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C05C6E" w:rsidRPr="00C05C6E" w:rsidTr="00AD3205">
        <w:trPr>
          <w:trHeight w:hRule="exact" w:val="340"/>
        </w:trPr>
        <w:tc>
          <w:tcPr>
            <w:tcW w:w="2894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keepNext/>
              <w:outlineLvl w:val="4"/>
              <w:rPr>
                <w:rFonts w:ascii="Arial" w:hAnsi="Arial"/>
                <w:b/>
                <w:bCs/>
                <w:color w:val="000000" w:themeColor="text1"/>
                <w:sz w:val="20"/>
              </w:rPr>
            </w:pPr>
            <w:r w:rsidRPr="00C05C6E">
              <w:rPr>
                <w:rFonts w:ascii="Arial" w:hAnsi="Arial"/>
                <w:b/>
                <w:bCs/>
                <w:color w:val="000000" w:themeColor="text1"/>
                <w:sz w:val="20"/>
              </w:rPr>
              <w:t>Saldo em poder da Unidade:</w:t>
            </w:r>
          </w:p>
        </w:tc>
        <w:tc>
          <w:tcPr>
            <w:tcW w:w="3200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C05C6E">
              <w:rPr>
                <w:rFonts w:ascii="Arial" w:hAnsi="Arial"/>
                <w:b/>
                <w:color w:val="000000" w:themeColor="text1"/>
                <w:sz w:val="20"/>
              </w:rPr>
              <w:t>R$</w:t>
            </w:r>
          </w:p>
        </w:tc>
        <w:tc>
          <w:tcPr>
            <w:tcW w:w="3971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05C6E" w:rsidRPr="00C05C6E" w:rsidRDefault="00C05C6E" w:rsidP="00C05C6E">
            <w:pPr>
              <w:jc w:val="center"/>
              <w:rPr>
                <w:rFonts w:ascii="Arial" w:hAnsi="Arial"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</w:tbl>
    <w:p w:rsidR="00C05C6E" w:rsidRPr="00C05C6E" w:rsidRDefault="00C05C6E" w:rsidP="00C05C6E">
      <w:pPr>
        <w:keepNext/>
        <w:ind w:right="-710"/>
        <w:jc w:val="center"/>
        <w:outlineLvl w:val="0"/>
        <w:rPr>
          <w:rFonts w:ascii="Arial" w:hAnsi="Arial"/>
          <w:b/>
          <w:color w:val="000000" w:themeColor="text1"/>
          <w:sz w:val="20"/>
          <w:u w:val="single"/>
        </w:rPr>
      </w:pPr>
      <w:r w:rsidRPr="00C05C6E">
        <w:rPr>
          <w:rFonts w:ascii="Arial" w:hAnsi="Arial"/>
          <w:b/>
          <w:color w:val="000000" w:themeColor="text1"/>
          <w:sz w:val="20"/>
          <w:u w:val="single"/>
        </w:rPr>
        <w:t>DECLARAÇÃO DE CONFORMIDADE</w:t>
      </w:r>
    </w:p>
    <w:p w:rsidR="00C05C6E" w:rsidRPr="00C05C6E" w:rsidRDefault="00C05C6E" w:rsidP="00C05C6E">
      <w:pPr>
        <w:ind w:right="-710" w:firstLine="709"/>
        <w:jc w:val="both"/>
        <w:rPr>
          <w:rFonts w:ascii="Arial" w:hAnsi="Arial"/>
          <w:color w:val="000000" w:themeColor="text1"/>
          <w:sz w:val="20"/>
        </w:rPr>
      </w:pPr>
      <w:r w:rsidRPr="00C05C6E">
        <w:rPr>
          <w:rFonts w:ascii="Arial" w:hAnsi="Arial"/>
          <w:color w:val="000000" w:themeColor="text1"/>
          <w:sz w:val="20"/>
        </w:rPr>
        <w:t xml:space="preserve">Em face da análise procedida, </w:t>
      </w:r>
      <w:r w:rsidRPr="00C05C6E">
        <w:rPr>
          <w:rFonts w:ascii="Arial" w:hAnsi="Arial" w:cs="Arial"/>
          <w:color w:val="000000" w:themeColor="text1"/>
          <w:sz w:val="20"/>
        </w:rPr>
        <w:t>visando à liquidação sob o aspecto contábil,</w:t>
      </w:r>
      <w:r w:rsidRPr="00C05C6E">
        <w:rPr>
          <w:rFonts w:ascii="Arial" w:hAnsi="Arial"/>
          <w:color w:val="000000" w:themeColor="text1"/>
          <w:sz w:val="20"/>
        </w:rPr>
        <w:t xml:space="preserve"> </w:t>
      </w:r>
      <w:r w:rsidRPr="00C05C6E">
        <w:rPr>
          <w:rFonts w:ascii="Arial" w:hAnsi="Arial"/>
          <w:b/>
          <w:color w:val="000000" w:themeColor="text1"/>
          <w:sz w:val="20"/>
        </w:rPr>
        <w:t>DECLARAMOS A CONFORMIDADE</w:t>
      </w:r>
      <w:r w:rsidRPr="00C05C6E">
        <w:rPr>
          <w:rFonts w:ascii="Arial" w:hAnsi="Arial"/>
          <w:color w:val="000000" w:themeColor="text1"/>
          <w:sz w:val="20"/>
        </w:rPr>
        <w:t xml:space="preserve"> da presente despesa, de acordo com o que estabelece o inciso I, artigo 120 do Decreto n.º 3.221/1981, alterado pelo Decreto nº 22.318/2002.</w:t>
      </w:r>
    </w:p>
    <w:p w:rsidR="00C05C6E" w:rsidRPr="00C05C6E" w:rsidRDefault="00C05C6E" w:rsidP="00C05C6E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C05C6E" w:rsidRPr="00C05C6E" w:rsidRDefault="00C05C6E" w:rsidP="00C05C6E">
      <w:pPr>
        <w:jc w:val="center"/>
        <w:rPr>
          <w:rFonts w:ascii="Arial" w:hAnsi="Arial"/>
          <w:color w:val="000000" w:themeColor="text1"/>
          <w:sz w:val="20"/>
        </w:rPr>
      </w:pPr>
      <w:r w:rsidRPr="00C05C6E">
        <w:rPr>
          <w:rFonts w:ascii="Arial" w:hAnsi="Arial"/>
          <w:color w:val="000000" w:themeColor="text1"/>
          <w:sz w:val="20"/>
        </w:rPr>
        <w:t>Em ______/_______/______</w:t>
      </w:r>
    </w:p>
    <w:p w:rsidR="00C05C6E" w:rsidRPr="00C05C6E" w:rsidRDefault="00C05C6E" w:rsidP="00C05C6E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C05C6E" w:rsidRPr="00C05C6E" w:rsidRDefault="00C05C6E" w:rsidP="00C05C6E">
      <w:pPr>
        <w:jc w:val="center"/>
        <w:rPr>
          <w:rFonts w:ascii="Arial" w:hAnsi="Arial"/>
          <w:color w:val="000000" w:themeColor="text1"/>
          <w:sz w:val="20"/>
        </w:rPr>
      </w:pPr>
      <w:r w:rsidRPr="00C05C6E">
        <w:rPr>
          <w:rFonts w:ascii="Arial" w:hAnsi="Arial"/>
          <w:color w:val="000000" w:themeColor="text1"/>
          <w:sz w:val="20"/>
        </w:rPr>
        <w:t>_____________________________________</w:t>
      </w:r>
    </w:p>
    <w:p w:rsidR="00C05C6E" w:rsidRPr="00C05C6E" w:rsidRDefault="00C05C6E" w:rsidP="00C05C6E">
      <w:pPr>
        <w:jc w:val="center"/>
        <w:rPr>
          <w:color w:val="000000" w:themeColor="text1"/>
          <w:sz w:val="20"/>
        </w:rPr>
      </w:pPr>
      <w:proofErr w:type="gramStart"/>
      <w:r w:rsidRPr="00C05C6E">
        <w:rPr>
          <w:color w:val="000000" w:themeColor="text1"/>
          <w:sz w:val="20"/>
        </w:rPr>
        <w:t>assinatura</w:t>
      </w:r>
      <w:proofErr w:type="gramEnd"/>
      <w:r w:rsidRPr="00C05C6E">
        <w:rPr>
          <w:color w:val="000000" w:themeColor="text1"/>
          <w:sz w:val="20"/>
        </w:rPr>
        <w:t>/nome/matrícula do servidor</w:t>
      </w:r>
    </w:p>
    <w:sectPr w:rsidR="00C05C6E" w:rsidRPr="00C05C6E" w:rsidSect="009720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1134" w:bottom="851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8BF" w:rsidRDefault="001428BF" w:rsidP="001428BF">
      <w:r>
        <w:separator/>
      </w:r>
    </w:p>
  </w:endnote>
  <w:endnote w:type="continuationSeparator" w:id="0">
    <w:p w:rsidR="001428BF" w:rsidRDefault="001428BF" w:rsidP="00142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ZapfHumnst BT">
    <w:altName w:val="Tahoma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7F0" w:rsidRDefault="00D057F0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8BF" w:rsidRDefault="001428BF" w:rsidP="001428BF">
    <w:pPr>
      <w:pStyle w:val="Rodap"/>
      <w:ind w:right="360"/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Atualizado pela Resolução CGM nº 1.</w:t>
    </w:r>
    <w:r w:rsidR="00393CFF">
      <w:rPr>
        <w:rFonts w:ascii="Arial" w:hAnsi="Arial" w:cs="Arial"/>
        <w:i/>
        <w:sz w:val="20"/>
      </w:rPr>
      <w:t>481</w:t>
    </w:r>
    <w:r>
      <w:rPr>
        <w:rFonts w:ascii="Arial" w:hAnsi="Arial" w:cs="Arial"/>
        <w:i/>
        <w:sz w:val="20"/>
      </w:rPr>
      <w:t xml:space="preserve">, de </w:t>
    </w:r>
    <w:r w:rsidR="00393CFF">
      <w:rPr>
        <w:rFonts w:ascii="Arial" w:hAnsi="Arial" w:cs="Arial"/>
        <w:i/>
        <w:sz w:val="20"/>
      </w:rPr>
      <w:t>18/02/2019</w:t>
    </w:r>
    <w:r>
      <w:rPr>
        <w:rFonts w:ascii="Arial" w:hAnsi="Arial" w:cs="Arial"/>
        <w:i/>
        <w:sz w:val="20"/>
      </w:rPr>
      <w:t>.</w:t>
    </w:r>
  </w:p>
  <w:p w:rsidR="001428BF" w:rsidRDefault="001428BF">
    <w:pPr>
      <w:pStyle w:val="Rodap"/>
    </w:pPr>
  </w:p>
  <w:p w:rsidR="001428BF" w:rsidRDefault="001428BF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7F0" w:rsidRDefault="00D057F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8BF" w:rsidRDefault="001428BF" w:rsidP="001428BF">
      <w:r>
        <w:separator/>
      </w:r>
    </w:p>
  </w:footnote>
  <w:footnote w:type="continuationSeparator" w:id="0">
    <w:p w:rsidR="001428BF" w:rsidRDefault="001428BF" w:rsidP="00142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7F0" w:rsidRDefault="00D057F0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7F0" w:rsidRDefault="00D057F0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7F0" w:rsidRDefault="00D057F0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2482"/>
    <w:multiLevelType w:val="hybridMultilevel"/>
    <w:tmpl w:val="84229FC0"/>
    <w:lvl w:ilvl="0" w:tplc="3334BA9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17"/>
        <w:szCs w:val="17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7E2674"/>
    <w:multiLevelType w:val="hybridMultilevel"/>
    <w:tmpl w:val="F99A3A7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5311F"/>
    <w:multiLevelType w:val="hybridMultilevel"/>
    <w:tmpl w:val="BA1AED5A"/>
    <w:lvl w:ilvl="0" w:tplc="4082508E">
      <w:start w:val="1"/>
      <w:numFmt w:val="upperLetter"/>
      <w:lvlText w:val="(%1)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670524"/>
    <w:multiLevelType w:val="hybridMultilevel"/>
    <w:tmpl w:val="DC0EB8AC"/>
    <w:lvl w:ilvl="0" w:tplc="65169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873D70"/>
    <w:multiLevelType w:val="hybridMultilevel"/>
    <w:tmpl w:val="F0F8FB32"/>
    <w:lvl w:ilvl="0" w:tplc="69B236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2F8C"/>
    <w:rsid w:val="00002343"/>
    <w:rsid w:val="00003C33"/>
    <w:rsid w:val="00004589"/>
    <w:rsid w:val="00023AF0"/>
    <w:rsid w:val="00032ABB"/>
    <w:rsid w:val="00042A97"/>
    <w:rsid w:val="00055479"/>
    <w:rsid w:val="00062FE6"/>
    <w:rsid w:val="00065F66"/>
    <w:rsid w:val="00080403"/>
    <w:rsid w:val="000A3496"/>
    <w:rsid w:val="000B0CD1"/>
    <w:rsid w:val="000B5BB0"/>
    <w:rsid w:val="000C2065"/>
    <w:rsid w:val="000C2A84"/>
    <w:rsid w:val="000D7C15"/>
    <w:rsid w:val="000E5528"/>
    <w:rsid w:val="000F4D15"/>
    <w:rsid w:val="00100425"/>
    <w:rsid w:val="00132399"/>
    <w:rsid w:val="00133027"/>
    <w:rsid w:val="0013587C"/>
    <w:rsid w:val="001428BF"/>
    <w:rsid w:val="00155ED3"/>
    <w:rsid w:val="00162207"/>
    <w:rsid w:val="00170C3B"/>
    <w:rsid w:val="00176BEC"/>
    <w:rsid w:val="0018698E"/>
    <w:rsid w:val="00190D5B"/>
    <w:rsid w:val="001A6B68"/>
    <w:rsid w:val="001B3D4F"/>
    <w:rsid w:val="001B3ECB"/>
    <w:rsid w:val="001C5AFE"/>
    <w:rsid w:val="001E10ED"/>
    <w:rsid w:val="001E6551"/>
    <w:rsid w:val="001F5966"/>
    <w:rsid w:val="002264FD"/>
    <w:rsid w:val="00233692"/>
    <w:rsid w:val="002356C2"/>
    <w:rsid w:val="002538E4"/>
    <w:rsid w:val="00263EA7"/>
    <w:rsid w:val="002700BA"/>
    <w:rsid w:val="002716E1"/>
    <w:rsid w:val="0028409F"/>
    <w:rsid w:val="00284AE6"/>
    <w:rsid w:val="00291C58"/>
    <w:rsid w:val="002A1EFE"/>
    <w:rsid w:val="002C753D"/>
    <w:rsid w:val="002D67D4"/>
    <w:rsid w:val="002E5065"/>
    <w:rsid w:val="0030409C"/>
    <w:rsid w:val="00311A60"/>
    <w:rsid w:val="00323650"/>
    <w:rsid w:val="003339CE"/>
    <w:rsid w:val="00337F1A"/>
    <w:rsid w:val="0034288D"/>
    <w:rsid w:val="00345DF2"/>
    <w:rsid w:val="00353191"/>
    <w:rsid w:val="00375E7D"/>
    <w:rsid w:val="003760DC"/>
    <w:rsid w:val="0038783A"/>
    <w:rsid w:val="00392A67"/>
    <w:rsid w:val="00393CFF"/>
    <w:rsid w:val="003A500C"/>
    <w:rsid w:val="003A668D"/>
    <w:rsid w:val="003D3254"/>
    <w:rsid w:val="003E641E"/>
    <w:rsid w:val="00403079"/>
    <w:rsid w:val="0040674F"/>
    <w:rsid w:val="00422A5B"/>
    <w:rsid w:val="004352E0"/>
    <w:rsid w:val="0046336D"/>
    <w:rsid w:val="00470472"/>
    <w:rsid w:val="00482E66"/>
    <w:rsid w:val="004832BA"/>
    <w:rsid w:val="004928BA"/>
    <w:rsid w:val="0049790A"/>
    <w:rsid w:val="004A5136"/>
    <w:rsid w:val="004A660A"/>
    <w:rsid w:val="004C027C"/>
    <w:rsid w:val="004C7EC2"/>
    <w:rsid w:val="004D3B85"/>
    <w:rsid w:val="004E114C"/>
    <w:rsid w:val="004E4F1B"/>
    <w:rsid w:val="004E5736"/>
    <w:rsid w:val="004F20D8"/>
    <w:rsid w:val="004F74BC"/>
    <w:rsid w:val="005154F4"/>
    <w:rsid w:val="0053040D"/>
    <w:rsid w:val="00557278"/>
    <w:rsid w:val="00562445"/>
    <w:rsid w:val="00562D47"/>
    <w:rsid w:val="005A0DB8"/>
    <w:rsid w:val="005A7D74"/>
    <w:rsid w:val="005B3E36"/>
    <w:rsid w:val="005B4E21"/>
    <w:rsid w:val="005C08F8"/>
    <w:rsid w:val="005D0039"/>
    <w:rsid w:val="005D4559"/>
    <w:rsid w:val="005D5277"/>
    <w:rsid w:val="005F0E5A"/>
    <w:rsid w:val="006124B5"/>
    <w:rsid w:val="00620330"/>
    <w:rsid w:val="00623F90"/>
    <w:rsid w:val="006356FC"/>
    <w:rsid w:val="00667F47"/>
    <w:rsid w:val="00677381"/>
    <w:rsid w:val="00696263"/>
    <w:rsid w:val="006A0C5D"/>
    <w:rsid w:val="006A743C"/>
    <w:rsid w:val="006B2B97"/>
    <w:rsid w:val="006D7721"/>
    <w:rsid w:val="006F54EB"/>
    <w:rsid w:val="007067B0"/>
    <w:rsid w:val="00711798"/>
    <w:rsid w:val="0073699D"/>
    <w:rsid w:val="00742F29"/>
    <w:rsid w:val="00745778"/>
    <w:rsid w:val="00752B90"/>
    <w:rsid w:val="007552D6"/>
    <w:rsid w:val="0077632D"/>
    <w:rsid w:val="007940D1"/>
    <w:rsid w:val="007A787F"/>
    <w:rsid w:val="007D2068"/>
    <w:rsid w:val="007E255D"/>
    <w:rsid w:val="00817BEB"/>
    <w:rsid w:val="0082630A"/>
    <w:rsid w:val="00830000"/>
    <w:rsid w:val="00832203"/>
    <w:rsid w:val="00853A07"/>
    <w:rsid w:val="008576B3"/>
    <w:rsid w:val="00866D4C"/>
    <w:rsid w:val="00876789"/>
    <w:rsid w:val="0088609A"/>
    <w:rsid w:val="008C5D2A"/>
    <w:rsid w:val="008D16B8"/>
    <w:rsid w:val="008D5F34"/>
    <w:rsid w:val="008D675B"/>
    <w:rsid w:val="008D7127"/>
    <w:rsid w:val="008E786B"/>
    <w:rsid w:val="008F1327"/>
    <w:rsid w:val="00904FB6"/>
    <w:rsid w:val="00957216"/>
    <w:rsid w:val="0097208C"/>
    <w:rsid w:val="00990474"/>
    <w:rsid w:val="00993ECE"/>
    <w:rsid w:val="009A2022"/>
    <w:rsid w:val="009C6589"/>
    <w:rsid w:val="009C7F62"/>
    <w:rsid w:val="009E7361"/>
    <w:rsid w:val="00A02864"/>
    <w:rsid w:val="00A36164"/>
    <w:rsid w:val="00A3671A"/>
    <w:rsid w:val="00A417AC"/>
    <w:rsid w:val="00A4432E"/>
    <w:rsid w:val="00A6529B"/>
    <w:rsid w:val="00A81432"/>
    <w:rsid w:val="00A85E0F"/>
    <w:rsid w:val="00A95261"/>
    <w:rsid w:val="00AB3AE3"/>
    <w:rsid w:val="00AC032E"/>
    <w:rsid w:val="00AC12DD"/>
    <w:rsid w:val="00AC583A"/>
    <w:rsid w:val="00AD0637"/>
    <w:rsid w:val="00AD2FA3"/>
    <w:rsid w:val="00AD3205"/>
    <w:rsid w:val="00AE3809"/>
    <w:rsid w:val="00AF23A7"/>
    <w:rsid w:val="00AF73E3"/>
    <w:rsid w:val="00B12405"/>
    <w:rsid w:val="00B15E58"/>
    <w:rsid w:val="00B370EB"/>
    <w:rsid w:val="00B403C4"/>
    <w:rsid w:val="00B5711B"/>
    <w:rsid w:val="00B67878"/>
    <w:rsid w:val="00BA39AD"/>
    <w:rsid w:val="00BB0EE7"/>
    <w:rsid w:val="00BB0F3B"/>
    <w:rsid w:val="00BF1B11"/>
    <w:rsid w:val="00C056D9"/>
    <w:rsid w:val="00C05C6E"/>
    <w:rsid w:val="00C10BE5"/>
    <w:rsid w:val="00C13905"/>
    <w:rsid w:val="00C15B70"/>
    <w:rsid w:val="00C44AD6"/>
    <w:rsid w:val="00C665D3"/>
    <w:rsid w:val="00C8046C"/>
    <w:rsid w:val="00C81121"/>
    <w:rsid w:val="00C832C3"/>
    <w:rsid w:val="00C86954"/>
    <w:rsid w:val="00C907E2"/>
    <w:rsid w:val="00C935CD"/>
    <w:rsid w:val="00C97BD3"/>
    <w:rsid w:val="00CA5831"/>
    <w:rsid w:val="00CB0FE9"/>
    <w:rsid w:val="00CB3761"/>
    <w:rsid w:val="00CC5A3E"/>
    <w:rsid w:val="00CC6B55"/>
    <w:rsid w:val="00CD48CD"/>
    <w:rsid w:val="00D01E95"/>
    <w:rsid w:val="00D057F0"/>
    <w:rsid w:val="00D127B9"/>
    <w:rsid w:val="00D24B50"/>
    <w:rsid w:val="00D262AF"/>
    <w:rsid w:val="00D32C65"/>
    <w:rsid w:val="00D33829"/>
    <w:rsid w:val="00D55EA0"/>
    <w:rsid w:val="00D70B8E"/>
    <w:rsid w:val="00D72AD9"/>
    <w:rsid w:val="00D806DD"/>
    <w:rsid w:val="00D80956"/>
    <w:rsid w:val="00D842DC"/>
    <w:rsid w:val="00D92C4E"/>
    <w:rsid w:val="00DA0225"/>
    <w:rsid w:val="00DA032E"/>
    <w:rsid w:val="00DA2A0D"/>
    <w:rsid w:val="00DB037A"/>
    <w:rsid w:val="00DC2F8C"/>
    <w:rsid w:val="00DD045A"/>
    <w:rsid w:val="00DD367C"/>
    <w:rsid w:val="00DD7C5F"/>
    <w:rsid w:val="00DE0C98"/>
    <w:rsid w:val="00DE4DE4"/>
    <w:rsid w:val="00DF4695"/>
    <w:rsid w:val="00DF482B"/>
    <w:rsid w:val="00DF7E01"/>
    <w:rsid w:val="00E249F3"/>
    <w:rsid w:val="00E2735A"/>
    <w:rsid w:val="00E342E4"/>
    <w:rsid w:val="00E37D18"/>
    <w:rsid w:val="00E42D38"/>
    <w:rsid w:val="00E57CBE"/>
    <w:rsid w:val="00E6180F"/>
    <w:rsid w:val="00E64551"/>
    <w:rsid w:val="00E66F76"/>
    <w:rsid w:val="00E81DFB"/>
    <w:rsid w:val="00EA2835"/>
    <w:rsid w:val="00EC1FD5"/>
    <w:rsid w:val="00EC2F92"/>
    <w:rsid w:val="00ED1EEF"/>
    <w:rsid w:val="00ED790A"/>
    <w:rsid w:val="00EF0276"/>
    <w:rsid w:val="00EF09AF"/>
    <w:rsid w:val="00F05163"/>
    <w:rsid w:val="00F06B8E"/>
    <w:rsid w:val="00F06CCA"/>
    <w:rsid w:val="00F11B2E"/>
    <w:rsid w:val="00F14782"/>
    <w:rsid w:val="00F27D4E"/>
    <w:rsid w:val="00F32426"/>
    <w:rsid w:val="00F62396"/>
    <w:rsid w:val="00F654D8"/>
    <w:rsid w:val="00F65A9A"/>
    <w:rsid w:val="00F70FB1"/>
    <w:rsid w:val="00F72BAE"/>
    <w:rsid w:val="00F91791"/>
    <w:rsid w:val="00F93173"/>
    <w:rsid w:val="00FA2ADF"/>
    <w:rsid w:val="00FC1E5B"/>
    <w:rsid w:val="00FC259D"/>
    <w:rsid w:val="00FE0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88D"/>
    <w:pPr>
      <w:spacing w:after="0" w:line="240" w:lineRule="auto"/>
    </w:pPr>
    <w:rPr>
      <w:rFonts w:ascii="ZapfHumnst BT" w:eastAsia="Times New Roman" w:hAnsi="ZapfHumnst BT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CB0F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3A500C"/>
    <w:pPr>
      <w:keepNext/>
      <w:jc w:val="center"/>
      <w:outlineLvl w:val="1"/>
    </w:pPr>
    <w:rPr>
      <w:rFonts w:ascii="Arial" w:hAnsi="Arial"/>
      <w:b/>
      <w:snapToGrid w:val="0"/>
      <w:color w:val="000000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716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A500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qFormat/>
    <w:rsid w:val="003A500C"/>
    <w:pPr>
      <w:keepNext/>
      <w:outlineLvl w:val="6"/>
    </w:pPr>
    <w:rPr>
      <w:rFonts w:ascii="Arial" w:hAnsi="Arial"/>
      <w:b/>
      <w:bCs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716E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tulo9">
    <w:name w:val="heading 9"/>
    <w:basedOn w:val="Normal"/>
    <w:next w:val="Normal"/>
    <w:link w:val="Ttulo9Char"/>
    <w:qFormat/>
    <w:rsid w:val="003A500C"/>
    <w:pPr>
      <w:keepNext/>
      <w:jc w:val="center"/>
      <w:outlineLvl w:val="8"/>
    </w:pPr>
    <w:rPr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FE0FCB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FE0FCB"/>
    <w:rPr>
      <w:rFonts w:ascii="ZapfHumnst BT" w:eastAsia="Times New Roman" w:hAnsi="ZapfHumnst BT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A500C"/>
    <w:rPr>
      <w:rFonts w:ascii="Arial" w:eastAsia="Times New Roman" w:hAnsi="Arial" w:cs="Times New Roman"/>
      <w:b/>
      <w:snapToGrid w:val="0"/>
      <w:color w:val="000000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3A500C"/>
    <w:rPr>
      <w:rFonts w:ascii="Arial" w:eastAsia="Times New Roman" w:hAnsi="Arial" w:cs="Times New Roman"/>
      <w:b/>
      <w:bCs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3A500C"/>
    <w:rPr>
      <w:rFonts w:ascii="ZapfHumnst BT" w:eastAsia="Times New Roman" w:hAnsi="ZapfHumnst BT" w:cs="Times New Roman"/>
      <w:i/>
      <w:iCs/>
      <w:sz w:val="24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3A500C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3A500C"/>
    <w:rPr>
      <w:rFonts w:ascii="ZapfHumnst BT" w:eastAsia="Times New Roman" w:hAnsi="ZapfHumnst BT" w:cs="Times New Roman"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A500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pt-BR"/>
    </w:rPr>
  </w:style>
  <w:style w:type="paragraph" w:customStyle="1" w:styleId="Estilo1">
    <w:name w:val="Estilo1"/>
    <w:basedOn w:val="Normal"/>
    <w:rsid w:val="003A500C"/>
    <w:pPr>
      <w:jc w:val="both"/>
    </w:pPr>
  </w:style>
  <w:style w:type="character" w:styleId="Hyperlink">
    <w:name w:val="Hyperlink"/>
    <w:basedOn w:val="Fontepargpadro"/>
    <w:rsid w:val="003A500C"/>
    <w:rPr>
      <w:color w:val="0000FF"/>
      <w:u w:val="single"/>
    </w:rPr>
  </w:style>
  <w:style w:type="paragraph" w:styleId="Corpodetexto3">
    <w:name w:val="Body Text 3"/>
    <w:basedOn w:val="Normal"/>
    <w:link w:val="Corpodetexto3Char"/>
    <w:rsid w:val="00D806DD"/>
    <w:pPr>
      <w:jc w:val="both"/>
    </w:pPr>
    <w:rPr>
      <w:rFonts w:ascii="Arial" w:hAnsi="Arial"/>
      <w:sz w:val="16"/>
    </w:rPr>
  </w:style>
  <w:style w:type="character" w:customStyle="1" w:styleId="Corpodetexto3Char">
    <w:name w:val="Corpo de texto 3 Char"/>
    <w:basedOn w:val="Fontepargpadro"/>
    <w:link w:val="Corpodetexto3"/>
    <w:rsid w:val="00D806DD"/>
    <w:rPr>
      <w:rFonts w:ascii="Arial" w:eastAsia="Times New Roman" w:hAnsi="Arial" w:cs="Times New Roman"/>
      <w:sz w:val="16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716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716E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CB0F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paragraph" w:styleId="Rodap">
    <w:name w:val="footer"/>
    <w:basedOn w:val="Normal"/>
    <w:link w:val="RodapChar"/>
    <w:unhideWhenUsed/>
    <w:rsid w:val="001428B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1428BF"/>
    <w:rPr>
      <w:rFonts w:ascii="ZapfHumnst BT" w:eastAsia="Times New Roman" w:hAnsi="ZapfHumnst BT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428B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28BF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io.rj.gov.br/web/cg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1C087-BB53-4214-AFFA-0F85B7BC2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448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02302255</dc:creator>
  <cp:lastModifiedBy>02617504</cp:lastModifiedBy>
  <cp:revision>89</cp:revision>
  <cp:lastPrinted>2015-06-17T18:44:00Z</cp:lastPrinted>
  <dcterms:created xsi:type="dcterms:W3CDTF">2015-08-26T13:45:00Z</dcterms:created>
  <dcterms:modified xsi:type="dcterms:W3CDTF">2019-02-18T17:32:00Z</dcterms:modified>
</cp:coreProperties>
</file>