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76" w:rsidRPr="00F11B2E" w:rsidRDefault="00E66F76" w:rsidP="00E66F76">
      <w:pPr>
        <w:rPr>
          <w:color w:val="000000" w:themeColor="text1"/>
        </w:rPr>
      </w:pPr>
    </w:p>
    <w:tbl>
      <w:tblPr>
        <w:tblpPr w:leftFromText="141" w:rightFromText="141" w:vertAnchor="text" w:tblpXSpec="right" w:tblpY="1"/>
        <w:tblOverlap w:val="never"/>
        <w:tblW w:w="4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65"/>
        <w:gridCol w:w="1165"/>
      </w:tblGrid>
      <w:tr w:rsidR="00E66F76" w:rsidRPr="008F1327" w:rsidTr="00003C33">
        <w:trPr>
          <w:cantSplit/>
          <w:trHeight w:val="423"/>
        </w:trPr>
        <w:tc>
          <w:tcPr>
            <w:tcW w:w="4530" w:type="dxa"/>
            <w:gridSpan w:val="2"/>
            <w:shd w:val="clear" w:color="C0C0C0" w:fill="FFFFFF"/>
            <w:noWrap/>
            <w:vAlign w:val="center"/>
          </w:tcPr>
          <w:p w:rsidR="00E66F76" w:rsidRPr="008F1327" w:rsidRDefault="00E66F76" w:rsidP="00AD320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E66F76" w:rsidRPr="008F1327" w:rsidTr="00003C33">
        <w:trPr>
          <w:cantSplit/>
          <w:trHeight w:val="419"/>
        </w:trPr>
        <w:tc>
          <w:tcPr>
            <w:tcW w:w="3365" w:type="dxa"/>
            <w:shd w:val="clear" w:color="C0C0C0" w:fill="FFFFFF"/>
            <w:noWrap/>
            <w:vAlign w:val="center"/>
          </w:tcPr>
          <w:p w:rsidR="00E66F76" w:rsidRPr="008F1327" w:rsidRDefault="00E66F76" w:rsidP="00AD320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65" w:type="dxa"/>
            <w:shd w:val="clear" w:color="C0C0C0" w:fill="FFFFFF"/>
            <w:vAlign w:val="center"/>
          </w:tcPr>
          <w:p w:rsidR="00E66F76" w:rsidRPr="008F1327" w:rsidRDefault="00E66F76" w:rsidP="00AD320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8F132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E66F76" w:rsidRPr="008F1327" w:rsidTr="00003C33">
        <w:trPr>
          <w:cantSplit/>
          <w:trHeight w:val="419"/>
        </w:trPr>
        <w:tc>
          <w:tcPr>
            <w:tcW w:w="4530" w:type="dxa"/>
            <w:gridSpan w:val="2"/>
            <w:shd w:val="clear" w:color="C0C0C0" w:fill="FFFFFF"/>
            <w:noWrap/>
            <w:vAlign w:val="center"/>
          </w:tcPr>
          <w:p w:rsidR="00E66F76" w:rsidRPr="008F1327" w:rsidRDefault="00E66F76" w:rsidP="00AD320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</w:tbl>
    <w:p w:rsidR="00E66F76" w:rsidRDefault="00E66F76" w:rsidP="00E66F76">
      <w:pPr>
        <w:rPr>
          <w:rFonts w:ascii="Arial" w:hAnsi="Arial" w:cs="Arial"/>
          <w:color w:val="000000" w:themeColor="text1"/>
          <w:sz w:val="10"/>
          <w:szCs w:val="10"/>
        </w:rPr>
      </w:pPr>
    </w:p>
    <w:p w:rsidR="00E66F76" w:rsidRPr="00F72BAE" w:rsidRDefault="00C665D3" w:rsidP="00E66F76">
      <w:pPr>
        <w:rPr>
          <w:rFonts w:ascii="Arial" w:hAnsi="Arial" w:cs="Arial"/>
          <w:color w:val="000000" w:themeColor="text1"/>
          <w:sz w:val="8"/>
          <w:szCs w:val="8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90600" cy="752475"/>
            <wp:effectExtent l="19050" t="0" r="0" b="0"/>
            <wp:wrapSquare wrapText="bothSides"/>
            <wp:docPr id="1" name="Imagem 1" descr="Log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Logo padrã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BAE">
        <w:rPr>
          <w:rFonts w:ascii="Arial" w:hAnsi="Arial" w:cs="Arial"/>
          <w:color w:val="000000" w:themeColor="text1"/>
          <w:sz w:val="10"/>
          <w:szCs w:val="10"/>
        </w:rPr>
        <w:br w:type="textWrapping" w:clear="all"/>
      </w:r>
    </w:p>
    <w:p w:rsidR="00E66F76" w:rsidRDefault="00E66F76" w:rsidP="00E66F76">
      <w:pPr>
        <w:pBdr>
          <w:top w:val="single" w:sz="4" w:space="1" w:color="auto"/>
        </w:pBdr>
        <w:rPr>
          <w:rFonts w:ascii="Arial" w:hAnsi="Arial" w:cs="Arial"/>
          <w:color w:val="000000" w:themeColor="text1"/>
          <w:sz w:val="10"/>
          <w:szCs w:val="10"/>
        </w:rPr>
      </w:pPr>
    </w:p>
    <w:p w:rsidR="00E66F76" w:rsidRDefault="00E66F76" w:rsidP="00E66F76">
      <w:pPr>
        <w:rPr>
          <w:rFonts w:ascii="Arial" w:hAnsi="Arial" w:cs="Arial"/>
          <w:color w:val="000000" w:themeColor="text1"/>
          <w:sz w:val="10"/>
          <w:szCs w:val="10"/>
        </w:rPr>
      </w:pPr>
    </w:p>
    <w:p w:rsidR="00E66F76" w:rsidRDefault="00E66F76" w:rsidP="00E66F76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FORMULÁRIO – </w:t>
      </w:r>
      <w:r w:rsidR="00065F66">
        <w:rPr>
          <w:rFonts w:ascii="Arial" w:hAnsi="Arial"/>
          <w:b/>
        </w:rPr>
        <w:t>3</w:t>
      </w:r>
      <w:r>
        <w:rPr>
          <w:rFonts w:ascii="Arial" w:hAnsi="Arial"/>
          <w:b/>
        </w:rPr>
        <w:t>00 - 1</w:t>
      </w:r>
      <w:r w:rsidR="00065F66">
        <w:rPr>
          <w:rFonts w:ascii="Arial" w:hAnsi="Arial"/>
          <w:b/>
        </w:rPr>
        <w:t>1</w:t>
      </w:r>
      <w:r>
        <w:rPr>
          <w:rFonts w:ascii="Arial" w:hAnsi="Arial"/>
          <w:b/>
        </w:rPr>
        <w:t xml:space="preserve"> DECLARAÇÃO DE CONFORMIDADE PARA LIQUIDAÇÃO DA DESPESA</w:t>
      </w:r>
    </w:p>
    <w:p w:rsidR="00E66F76" w:rsidRDefault="00E66F76" w:rsidP="00E66F76">
      <w:pPr>
        <w:pBdr>
          <w:bottom w:val="single" w:sz="4" w:space="1" w:color="auto"/>
        </w:pBd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0"/>
        <w:gridCol w:w="530"/>
        <w:gridCol w:w="533"/>
        <w:gridCol w:w="533"/>
        <w:gridCol w:w="703"/>
        <w:gridCol w:w="65"/>
        <w:gridCol w:w="1495"/>
        <w:gridCol w:w="710"/>
        <w:gridCol w:w="565"/>
        <w:gridCol w:w="290"/>
        <w:gridCol w:w="140"/>
        <w:gridCol w:w="1130"/>
        <w:gridCol w:w="1134"/>
        <w:gridCol w:w="147"/>
        <w:gridCol w:w="657"/>
        <w:gridCol w:w="903"/>
      </w:tblGrid>
      <w:tr w:rsidR="00C05C6E" w:rsidRPr="00C05C6E" w:rsidTr="00AD3205">
        <w:trPr>
          <w:trHeight w:hRule="exact" w:val="680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3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07-04 – EXAME DA LIQUIDAÇÃO DA DESPESA</w:t>
            </w:r>
          </w:p>
          <w:p w:rsidR="00C05C6E" w:rsidRPr="00C05C6E" w:rsidRDefault="00C05C6E" w:rsidP="00C05C6E">
            <w:pPr>
              <w:keepNext/>
              <w:jc w:val="center"/>
              <w:outlineLvl w:val="3"/>
              <w:rPr>
                <w:rFonts w:ascii="Arial" w:hAnsi="Arial" w:cs="Arial"/>
                <w:color w:val="000000" w:themeColor="text1"/>
                <w:szCs w:val="24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Cs w:val="24"/>
              </w:rPr>
              <w:t>SISTEMA DESCENTRALIZADO DE PAGAMENTO (SDP</w:t>
            </w:r>
            <w:proofErr w:type="gramStart"/>
            <w:r w:rsidRPr="00C05C6E">
              <w:rPr>
                <w:rFonts w:ascii="Arial" w:hAnsi="Arial" w:cs="Arial"/>
                <w:b/>
                <w:color w:val="000000" w:themeColor="text1"/>
                <w:szCs w:val="24"/>
              </w:rPr>
              <w:t>)</w:t>
            </w:r>
            <w:proofErr w:type="gramEnd"/>
            <w:r w:rsidRPr="00C05C6E">
              <w:rPr>
                <w:rFonts w:ascii="Arial" w:hAnsi="Arial" w:cs="Arial"/>
                <w:b/>
                <w:color w:val="000000" w:themeColor="text1"/>
                <w:szCs w:val="24"/>
              </w:rPr>
              <w:t>/ADIANTAMENTO</w:t>
            </w:r>
          </w:p>
        </w:tc>
      </w:tr>
      <w:tr w:rsidR="00C05C6E" w:rsidRPr="00C05C6E" w:rsidTr="00AD3205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6"/>
              <w:rPr>
                <w:rFonts w:ascii="Arial" w:hAnsi="Arial"/>
                <w:b/>
                <w:i/>
                <w:iCs/>
                <w:color w:val="000000" w:themeColor="text1"/>
              </w:rPr>
            </w:pPr>
            <w:r w:rsidRPr="00C05C6E">
              <w:rPr>
                <w:rFonts w:ascii="Arial" w:hAnsi="Arial"/>
                <w:b/>
                <w:i/>
                <w:iCs/>
                <w:color w:val="000000" w:themeColor="text1"/>
              </w:rPr>
              <w:t>I – DADOS DA DESPESA</w:t>
            </w:r>
          </w:p>
        </w:tc>
      </w:tr>
      <w:tr w:rsidR="00C05C6E" w:rsidRPr="00C05C6E" w:rsidTr="00AD3205">
        <w:trPr>
          <w:trHeight w:val="265"/>
        </w:trPr>
        <w:tc>
          <w:tcPr>
            <w:tcW w:w="2126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C05C6E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 w:cs="Arial"/>
                <w:iCs/>
                <w:color w:val="000000" w:themeColor="text1"/>
                <w:sz w:val="20"/>
              </w:rPr>
              <w:t>Tipo da Despesa: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 w:cs="Arial"/>
                <w:iCs/>
                <w:color w:val="000000" w:themeColor="text1"/>
                <w:sz w:val="20"/>
              </w:rPr>
              <w:t>Código/Sigla da U. A. (SDP) ou                                  Matrícula do Servidor (Adiantamento)</w:t>
            </w:r>
          </w:p>
        </w:tc>
      </w:tr>
      <w:tr w:rsidR="00C05C6E" w:rsidRPr="00C05C6E" w:rsidTr="00AD3205">
        <w:trPr>
          <w:trHeight w:val="310"/>
        </w:trPr>
        <w:tc>
          <w:tcPr>
            <w:tcW w:w="53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3828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proofErr w:type="gramStart"/>
            <w:r w:rsidRPr="00C05C6E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(     </w:t>
            </w:r>
            <w:proofErr w:type="gramEnd"/>
            <w:r w:rsidRPr="00C05C6E">
              <w:rPr>
                <w:rFonts w:ascii="Arial" w:hAnsi="Arial" w:cs="Arial"/>
                <w:bCs/>
                <w:color w:val="000000" w:themeColor="text1"/>
                <w:sz w:val="20"/>
              </w:rPr>
              <w:t>) SDP           (     ) Adiantamento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</w:tr>
      <w:tr w:rsidR="00C05C6E" w:rsidRPr="00C05C6E" w:rsidTr="00AD3205">
        <w:trPr>
          <w:trHeight w:hRule="exact" w:val="397"/>
        </w:trPr>
        <w:tc>
          <w:tcPr>
            <w:tcW w:w="282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05C6E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 – DOS VALORES</w:t>
            </w:r>
            <w:r w:rsidRPr="00C05C6E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2"/>
                <w:szCs w:val="22"/>
              </w:rPr>
              <w:t xml:space="preserve"> (R$)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</w:pPr>
            <w:r w:rsidRPr="00C05C6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  <w:t>Valor Total</w:t>
            </w: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</w:p>
          <w:p w:rsidR="00C05C6E" w:rsidRPr="00C05C6E" w:rsidRDefault="00C05C6E" w:rsidP="00C05C6E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  <w:tc>
          <w:tcPr>
            <w:tcW w:w="128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  <w:r w:rsidRPr="00C05C6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3.3.90.39.34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3.3.90.39.63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4.4.90.52.23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4.4.90.93.02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_______________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hRule="exact" w:val="397"/>
        </w:trPr>
        <w:tc>
          <w:tcPr>
            <w:tcW w:w="835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05C6E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III – DO EXAME</w:t>
            </w:r>
          </w:p>
        </w:tc>
        <w:tc>
          <w:tcPr>
            <w:tcW w:w="80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C05C6E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90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24"/>
              </w:rPr>
            </w:pPr>
            <w:r w:rsidRPr="00C05C6E">
              <w:rPr>
                <w:rFonts w:ascii="Arial" w:hAnsi="Arial"/>
                <w:b/>
                <w:color w:val="000000" w:themeColor="text1"/>
                <w:sz w:val="14"/>
                <w:szCs w:val="14"/>
              </w:rPr>
              <w:t>Não</w:t>
            </w:r>
            <w:r w:rsidRPr="00C05C6E">
              <w:rPr>
                <w:rFonts w:ascii="Arial" w:hAnsi="Arial"/>
                <w:b/>
                <w:color w:val="000000" w:themeColor="text1"/>
                <w:sz w:val="16"/>
                <w:szCs w:val="24"/>
              </w:rPr>
              <w:t xml:space="preserve"> aplicável</w:t>
            </w: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A despesa foi classificada em conformidade com o Classificador da Receita e Despesa da PCRJ, em vigor, divulgado no </w:t>
            </w:r>
            <w:r w:rsidRPr="00C05C6E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9" w:history="1">
              <w:r w:rsidRPr="00C05C6E">
                <w:rPr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single"/>
                </w:rPr>
                <w:t>www.rio.rj.gov.br/web/cgm</w:t>
              </w:r>
            </w:hyperlink>
            <w:proofErr w:type="gramStart"/>
            <w:r w:rsidRPr="00C05C6E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3. O favorecido da(s) nota(s) de empenho(s) é a unidade administrativa/servidor responsável pela utilização de recursos?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 No SDP foi observado o limite estabelecido no inciso II do art. 24 da Lei nº 8.666/1993 ou, quando superior, o valor está autorizado pelo Prefeito? Preencher o item </w:t>
            </w:r>
            <w:proofErr w:type="gramStart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1</w:t>
            </w:r>
            <w:proofErr w:type="gramEnd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5. No caso de Adiantamento para despesas miúdas de pronto pagamento foi observado o limite estabelecido no inciso III do art. 135 do RGCAF?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 Os gestores do SDP prestaram contas dos recursos recebidos, necessários para novo repasse, conforme artigos 9º e 11 do Decreto nº 20.633/2001 e suas alterações? Preencher o item </w:t>
            </w:r>
            <w:proofErr w:type="gramStart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6.1 </w:t>
            </w:r>
            <w:proofErr w:type="gramStart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extrato da conta corrente com o saldo em poder da Unidade na prestação de contas?</w:t>
            </w:r>
          </w:p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Fls._______)</w:t>
            </w:r>
            <w:r w:rsidR="00E81DFB">
              <w:rPr>
                <w:rFonts w:ascii="Arial" w:hAnsi="Arial" w:cs="Arial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 O servidor credenciado ao Adiantamento teve as prestações de contas anteriores aprovadas pela autoridade competente? Preencher o item </w:t>
            </w:r>
            <w:proofErr w:type="gramStart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05C6E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INFORMAÇÕES COMPLEMENTARES</w:t>
            </w:r>
          </w:p>
        </w:tc>
      </w:tr>
      <w:tr w:rsidR="00C05C6E" w:rsidRPr="00C05C6E" w:rsidTr="00AD3205">
        <w:trPr>
          <w:trHeight w:val="245"/>
        </w:trPr>
        <w:tc>
          <w:tcPr>
            <w:tcW w:w="10065" w:type="dxa"/>
            <w:gridSpan w:val="16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C05C6E" w:rsidRPr="00C05C6E" w:rsidRDefault="00C05C6E" w:rsidP="00C05C6E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>1. Valor autorizado pelo Prefeito (</w:t>
            </w:r>
            <w:proofErr w:type="gramStart"/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>superior ao limite do inciso II do art. 24</w:t>
            </w:r>
            <w:proofErr w:type="gramEnd"/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da Lei 8.666/1993):</w:t>
            </w:r>
          </w:p>
        </w:tc>
      </w:tr>
      <w:tr w:rsidR="00C05C6E" w:rsidRPr="00C05C6E" w:rsidTr="00AD3205">
        <w:trPr>
          <w:trHeight w:val="329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C05C6E" w:rsidRPr="00C05C6E" w:rsidRDefault="00C05C6E" w:rsidP="00C05C6E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R$ _________________________________</w:t>
            </w:r>
          </w:p>
        </w:tc>
      </w:tr>
      <w:tr w:rsidR="00C05C6E" w:rsidRPr="00C05C6E" w:rsidTr="00AD3205">
        <w:trPr>
          <w:trHeight w:val="398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2. Informar a situação das </w:t>
            </w:r>
            <w:proofErr w:type="gramStart"/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>3</w:t>
            </w:r>
            <w:proofErr w:type="gramEnd"/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(três) últimas prestações de contas de SDP/Adiantamento.</w:t>
            </w: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iCs/>
                <w:color w:val="000000" w:themeColor="text1"/>
                <w:sz w:val="20"/>
              </w:rPr>
              <w:t>Nº do processo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iCs/>
                <w:color w:val="000000" w:themeColor="text1"/>
                <w:sz w:val="20"/>
              </w:rPr>
              <w:t>Valor (R$)</w:t>
            </w: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iCs/>
                <w:color w:val="000000" w:themeColor="text1"/>
                <w:sz w:val="20"/>
              </w:rPr>
              <w:t>Situação</w:t>
            </w:r>
          </w:p>
        </w:tc>
        <w:tc>
          <w:tcPr>
            <w:tcW w:w="3971" w:type="dxa"/>
            <w:gridSpan w:val="5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</w:pPr>
            <w:r w:rsidRPr="00C05C6E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  <w:t>Situação</w:t>
            </w: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 w:val="restart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numPr>
                <w:ilvl w:val="0"/>
                <w:numId w:val="2"/>
              </w:num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aprovada pelo ordenador.</w:t>
            </w:r>
          </w:p>
          <w:p w:rsidR="00C05C6E" w:rsidRPr="00C05C6E" w:rsidRDefault="00C05C6E" w:rsidP="00C05C6E">
            <w:p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</w:p>
          <w:p w:rsidR="00C05C6E" w:rsidRPr="00C05C6E" w:rsidRDefault="00C05C6E" w:rsidP="00C05C6E">
            <w:pPr>
              <w:numPr>
                <w:ilvl w:val="0"/>
                <w:numId w:val="2"/>
              </w:numPr>
              <w:ind w:left="355" w:right="214" w:hanging="355"/>
              <w:jc w:val="both"/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apresentada, mas pendente de aprovação do ordenador.</w:t>
            </w: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4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bCs/>
                <w:color w:val="000000" w:themeColor="text1"/>
                <w:sz w:val="20"/>
              </w:rPr>
              <w:t>Saldo em poder da Unidade: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color w:val="000000" w:themeColor="text1"/>
                <w:sz w:val="20"/>
              </w:rPr>
              <w:t>R$</w:t>
            </w: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</w:tbl>
    <w:p w:rsidR="00C05C6E" w:rsidRPr="00C05C6E" w:rsidRDefault="00C05C6E" w:rsidP="00C05C6E">
      <w:pPr>
        <w:keepNext/>
        <w:ind w:right="-710"/>
        <w:jc w:val="center"/>
        <w:outlineLvl w:val="0"/>
        <w:rPr>
          <w:rFonts w:ascii="Arial" w:hAnsi="Arial"/>
          <w:b/>
          <w:color w:val="000000" w:themeColor="text1"/>
          <w:sz w:val="20"/>
          <w:u w:val="single"/>
        </w:rPr>
      </w:pPr>
      <w:r w:rsidRPr="00C05C6E">
        <w:rPr>
          <w:rFonts w:ascii="Arial" w:hAnsi="Arial"/>
          <w:b/>
          <w:color w:val="000000" w:themeColor="text1"/>
          <w:sz w:val="20"/>
          <w:u w:val="single"/>
        </w:rPr>
        <w:t>DECLARAÇÃO DE CONFORMIDADE</w:t>
      </w:r>
    </w:p>
    <w:p w:rsidR="00C05C6E" w:rsidRPr="00C05C6E" w:rsidRDefault="00C05C6E" w:rsidP="00C05C6E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  <w:r w:rsidRPr="00C05C6E">
        <w:rPr>
          <w:rFonts w:ascii="Arial" w:hAnsi="Arial"/>
          <w:color w:val="000000" w:themeColor="text1"/>
          <w:sz w:val="20"/>
        </w:rPr>
        <w:t xml:space="preserve">Em face da análise procedida, </w:t>
      </w:r>
      <w:r w:rsidRPr="00C05C6E">
        <w:rPr>
          <w:rFonts w:ascii="Arial" w:hAnsi="Arial" w:cs="Arial"/>
          <w:color w:val="000000" w:themeColor="text1"/>
          <w:sz w:val="20"/>
        </w:rPr>
        <w:t>visando à liquidação sob o aspecto contábil,</w:t>
      </w:r>
      <w:r w:rsidRPr="00C05C6E">
        <w:rPr>
          <w:rFonts w:ascii="Arial" w:hAnsi="Arial"/>
          <w:color w:val="000000" w:themeColor="text1"/>
          <w:sz w:val="20"/>
        </w:rPr>
        <w:t xml:space="preserve"> </w:t>
      </w:r>
      <w:r w:rsidRPr="00C05C6E">
        <w:rPr>
          <w:rFonts w:ascii="Arial" w:hAnsi="Arial"/>
          <w:b/>
          <w:color w:val="000000" w:themeColor="text1"/>
          <w:sz w:val="20"/>
        </w:rPr>
        <w:t>DECLARAMOS A CONFORMIDADE</w:t>
      </w:r>
      <w:r w:rsidRPr="00C05C6E">
        <w:rPr>
          <w:rFonts w:ascii="Arial" w:hAnsi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C05C6E" w:rsidRPr="00C05C6E" w:rsidRDefault="00C05C6E" w:rsidP="00C05C6E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C05C6E" w:rsidRPr="00C05C6E" w:rsidRDefault="00C05C6E" w:rsidP="00C05C6E">
      <w:pPr>
        <w:jc w:val="center"/>
        <w:rPr>
          <w:rFonts w:ascii="Arial" w:hAnsi="Arial"/>
          <w:color w:val="000000" w:themeColor="text1"/>
          <w:sz w:val="20"/>
        </w:rPr>
      </w:pPr>
      <w:r w:rsidRPr="00C05C6E">
        <w:rPr>
          <w:rFonts w:ascii="Arial" w:hAnsi="Arial"/>
          <w:color w:val="000000" w:themeColor="text1"/>
          <w:sz w:val="20"/>
        </w:rPr>
        <w:t>Em ______/_______/______</w:t>
      </w:r>
    </w:p>
    <w:p w:rsidR="00C05C6E" w:rsidRPr="00C05C6E" w:rsidRDefault="00C05C6E" w:rsidP="00C05C6E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C05C6E" w:rsidRPr="00C05C6E" w:rsidRDefault="00C05C6E" w:rsidP="00C05C6E">
      <w:pPr>
        <w:jc w:val="center"/>
        <w:rPr>
          <w:rFonts w:ascii="Arial" w:hAnsi="Arial"/>
          <w:color w:val="000000" w:themeColor="text1"/>
          <w:sz w:val="20"/>
        </w:rPr>
      </w:pPr>
      <w:r w:rsidRPr="00C05C6E">
        <w:rPr>
          <w:rFonts w:ascii="Arial" w:hAnsi="Arial"/>
          <w:color w:val="000000" w:themeColor="text1"/>
          <w:sz w:val="20"/>
        </w:rPr>
        <w:t>_____________________________________</w:t>
      </w:r>
    </w:p>
    <w:p w:rsidR="00C05C6E" w:rsidRPr="00C05C6E" w:rsidRDefault="00C05C6E" w:rsidP="00C05C6E">
      <w:pPr>
        <w:jc w:val="center"/>
        <w:rPr>
          <w:color w:val="000000" w:themeColor="text1"/>
          <w:sz w:val="20"/>
        </w:rPr>
      </w:pPr>
      <w:proofErr w:type="gramStart"/>
      <w:r w:rsidRPr="00C05C6E">
        <w:rPr>
          <w:color w:val="000000" w:themeColor="text1"/>
          <w:sz w:val="20"/>
        </w:rPr>
        <w:t>assinatura</w:t>
      </w:r>
      <w:proofErr w:type="gramEnd"/>
      <w:r w:rsidRPr="00C05C6E">
        <w:rPr>
          <w:color w:val="000000" w:themeColor="text1"/>
          <w:sz w:val="20"/>
        </w:rPr>
        <w:t>/nome/matrícula do servidor</w:t>
      </w:r>
    </w:p>
    <w:sectPr w:rsidR="00C05C6E" w:rsidRPr="00C05C6E" w:rsidSect="009720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8BF" w:rsidRDefault="001428BF" w:rsidP="001428BF">
      <w:r>
        <w:separator/>
      </w:r>
    </w:p>
  </w:endnote>
  <w:endnote w:type="continuationSeparator" w:id="0">
    <w:p w:rsidR="001428BF" w:rsidRDefault="001428BF" w:rsidP="00142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BF" w:rsidRDefault="001428BF" w:rsidP="001428BF">
    <w:pPr>
      <w:pStyle w:val="Rodap"/>
      <w:ind w:right="360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Atualizado pela Resolução CGM nº 1.</w:t>
    </w:r>
    <w:r w:rsidR="00D057F0">
      <w:rPr>
        <w:rFonts w:ascii="Arial" w:hAnsi="Arial" w:cs="Arial"/>
        <w:i/>
        <w:sz w:val="20"/>
      </w:rPr>
      <w:t>305</w:t>
    </w:r>
    <w:r>
      <w:rPr>
        <w:rFonts w:ascii="Arial" w:hAnsi="Arial" w:cs="Arial"/>
        <w:i/>
        <w:sz w:val="20"/>
      </w:rPr>
      <w:t xml:space="preserve">, de </w:t>
    </w:r>
    <w:r w:rsidR="00D057F0">
      <w:rPr>
        <w:rFonts w:ascii="Arial" w:hAnsi="Arial" w:cs="Arial"/>
        <w:i/>
        <w:sz w:val="20"/>
      </w:rPr>
      <w:t>06/07/2017</w:t>
    </w:r>
    <w:r>
      <w:rPr>
        <w:rFonts w:ascii="Arial" w:hAnsi="Arial" w:cs="Arial"/>
        <w:i/>
        <w:sz w:val="20"/>
      </w:rPr>
      <w:t>.</w:t>
    </w:r>
  </w:p>
  <w:p w:rsidR="001428BF" w:rsidRDefault="001428BF">
    <w:pPr>
      <w:pStyle w:val="Rodap"/>
    </w:pPr>
  </w:p>
  <w:p w:rsidR="001428BF" w:rsidRDefault="001428BF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8BF" w:rsidRDefault="001428BF" w:rsidP="001428BF">
      <w:r>
        <w:separator/>
      </w:r>
    </w:p>
  </w:footnote>
  <w:footnote w:type="continuationSeparator" w:id="0">
    <w:p w:rsidR="001428BF" w:rsidRDefault="001428BF" w:rsidP="00142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2482"/>
    <w:multiLevelType w:val="hybridMultilevel"/>
    <w:tmpl w:val="84229FC0"/>
    <w:lvl w:ilvl="0" w:tplc="3334BA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7"/>
        <w:szCs w:val="17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7E2674"/>
    <w:multiLevelType w:val="hybridMultilevel"/>
    <w:tmpl w:val="F99A3A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5311F"/>
    <w:multiLevelType w:val="hybridMultilevel"/>
    <w:tmpl w:val="BA1AED5A"/>
    <w:lvl w:ilvl="0" w:tplc="4082508E">
      <w:start w:val="1"/>
      <w:numFmt w:val="upperLetter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670524"/>
    <w:multiLevelType w:val="hybridMultilevel"/>
    <w:tmpl w:val="DC0EB8AC"/>
    <w:lvl w:ilvl="0" w:tplc="65169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873D70"/>
    <w:multiLevelType w:val="hybridMultilevel"/>
    <w:tmpl w:val="F0F8FB32"/>
    <w:lvl w:ilvl="0" w:tplc="69B23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F8C"/>
    <w:rsid w:val="00002343"/>
    <w:rsid w:val="00003C33"/>
    <w:rsid w:val="00004589"/>
    <w:rsid w:val="00023AF0"/>
    <w:rsid w:val="00032ABB"/>
    <w:rsid w:val="00042A97"/>
    <w:rsid w:val="00055479"/>
    <w:rsid w:val="00062FE6"/>
    <w:rsid w:val="00065F66"/>
    <w:rsid w:val="00080403"/>
    <w:rsid w:val="000A3496"/>
    <w:rsid w:val="000B0CD1"/>
    <w:rsid w:val="000B5BB0"/>
    <w:rsid w:val="000C2065"/>
    <w:rsid w:val="000C2A84"/>
    <w:rsid w:val="000D7C15"/>
    <w:rsid w:val="000E5528"/>
    <w:rsid w:val="000F4D15"/>
    <w:rsid w:val="00100425"/>
    <w:rsid w:val="00132399"/>
    <w:rsid w:val="00133027"/>
    <w:rsid w:val="0013587C"/>
    <w:rsid w:val="001428BF"/>
    <w:rsid w:val="00155ED3"/>
    <w:rsid w:val="00162207"/>
    <w:rsid w:val="00170C3B"/>
    <w:rsid w:val="00176BEC"/>
    <w:rsid w:val="0018698E"/>
    <w:rsid w:val="00190D5B"/>
    <w:rsid w:val="001A6B68"/>
    <w:rsid w:val="001B3D4F"/>
    <w:rsid w:val="001B3ECB"/>
    <w:rsid w:val="001C5AFE"/>
    <w:rsid w:val="001E10ED"/>
    <w:rsid w:val="001F5966"/>
    <w:rsid w:val="002264FD"/>
    <w:rsid w:val="00233692"/>
    <w:rsid w:val="002356C2"/>
    <w:rsid w:val="002538E4"/>
    <w:rsid w:val="00263EA7"/>
    <w:rsid w:val="002700BA"/>
    <w:rsid w:val="002716E1"/>
    <w:rsid w:val="0028409F"/>
    <w:rsid w:val="00284AE6"/>
    <w:rsid w:val="00291C58"/>
    <w:rsid w:val="002A1EFE"/>
    <w:rsid w:val="002C753D"/>
    <w:rsid w:val="002D67D4"/>
    <w:rsid w:val="002E5065"/>
    <w:rsid w:val="0030409C"/>
    <w:rsid w:val="00311A60"/>
    <w:rsid w:val="00323650"/>
    <w:rsid w:val="003339CE"/>
    <w:rsid w:val="00337F1A"/>
    <w:rsid w:val="0034288D"/>
    <w:rsid w:val="00345DF2"/>
    <w:rsid w:val="00353191"/>
    <w:rsid w:val="00375E7D"/>
    <w:rsid w:val="003760DC"/>
    <w:rsid w:val="0038783A"/>
    <w:rsid w:val="00392A67"/>
    <w:rsid w:val="003A500C"/>
    <w:rsid w:val="003A668D"/>
    <w:rsid w:val="003D3254"/>
    <w:rsid w:val="003E641E"/>
    <w:rsid w:val="00403079"/>
    <w:rsid w:val="0040674F"/>
    <w:rsid w:val="00422A5B"/>
    <w:rsid w:val="004352E0"/>
    <w:rsid w:val="0046336D"/>
    <w:rsid w:val="00470472"/>
    <w:rsid w:val="00482E66"/>
    <w:rsid w:val="004832BA"/>
    <w:rsid w:val="004928BA"/>
    <w:rsid w:val="0049790A"/>
    <w:rsid w:val="004A5136"/>
    <w:rsid w:val="004A660A"/>
    <w:rsid w:val="004C027C"/>
    <w:rsid w:val="004C7EC2"/>
    <w:rsid w:val="004D3B85"/>
    <w:rsid w:val="004E114C"/>
    <w:rsid w:val="004E4F1B"/>
    <w:rsid w:val="004E5736"/>
    <w:rsid w:val="004F20D8"/>
    <w:rsid w:val="004F74BC"/>
    <w:rsid w:val="005154F4"/>
    <w:rsid w:val="0053040D"/>
    <w:rsid w:val="00557278"/>
    <w:rsid w:val="00562445"/>
    <w:rsid w:val="00562D47"/>
    <w:rsid w:val="005A0DB8"/>
    <w:rsid w:val="005A7D74"/>
    <w:rsid w:val="005B3E36"/>
    <w:rsid w:val="005B4E21"/>
    <w:rsid w:val="005C08F8"/>
    <w:rsid w:val="005D0039"/>
    <w:rsid w:val="005D4559"/>
    <w:rsid w:val="005D5277"/>
    <w:rsid w:val="005F0E5A"/>
    <w:rsid w:val="006124B5"/>
    <w:rsid w:val="00620330"/>
    <w:rsid w:val="00623F90"/>
    <w:rsid w:val="006356FC"/>
    <w:rsid w:val="00667F47"/>
    <w:rsid w:val="00677381"/>
    <w:rsid w:val="00696263"/>
    <w:rsid w:val="006A0C5D"/>
    <w:rsid w:val="006A743C"/>
    <w:rsid w:val="006B2B97"/>
    <w:rsid w:val="006D7721"/>
    <w:rsid w:val="006F54EB"/>
    <w:rsid w:val="007067B0"/>
    <w:rsid w:val="00711798"/>
    <w:rsid w:val="0073699D"/>
    <w:rsid w:val="00742F29"/>
    <w:rsid w:val="00745778"/>
    <w:rsid w:val="00752B90"/>
    <w:rsid w:val="007552D6"/>
    <w:rsid w:val="0077632D"/>
    <w:rsid w:val="007940D1"/>
    <w:rsid w:val="007A787F"/>
    <w:rsid w:val="007D2068"/>
    <w:rsid w:val="007E255D"/>
    <w:rsid w:val="00817BEB"/>
    <w:rsid w:val="0082630A"/>
    <w:rsid w:val="00830000"/>
    <w:rsid w:val="00832203"/>
    <w:rsid w:val="00853A07"/>
    <w:rsid w:val="008576B3"/>
    <w:rsid w:val="00866D4C"/>
    <w:rsid w:val="00876789"/>
    <w:rsid w:val="0088609A"/>
    <w:rsid w:val="008C5D2A"/>
    <w:rsid w:val="008D16B8"/>
    <w:rsid w:val="008D5F34"/>
    <w:rsid w:val="008D675B"/>
    <w:rsid w:val="008D7127"/>
    <w:rsid w:val="008E786B"/>
    <w:rsid w:val="008F1327"/>
    <w:rsid w:val="00904FB6"/>
    <w:rsid w:val="00957216"/>
    <w:rsid w:val="0097208C"/>
    <w:rsid w:val="00990474"/>
    <w:rsid w:val="00993ECE"/>
    <w:rsid w:val="009A2022"/>
    <w:rsid w:val="009C6589"/>
    <w:rsid w:val="009C7F62"/>
    <w:rsid w:val="009E7361"/>
    <w:rsid w:val="00A02864"/>
    <w:rsid w:val="00A36164"/>
    <w:rsid w:val="00A3671A"/>
    <w:rsid w:val="00A417AC"/>
    <w:rsid w:val="00A4432E"/>
    <w:rsid w:val="00A6529B"/>
    <w:rsid w:val="00A81432"/>
    <w:rsid w:val="00A85E0F"/>
    <w:rsid w:val="00A95261"/>
    <w:rsid w:val="00AB3AE3"/>
    <w:rsid w:val="00AC032E"/>
    <w:rsid w:val="00AC12DD"/>
    <w:rsid w:val="00AC583A"/>
    <w:rsid w:val="00AD0637"/>
    <w:rsid w:val="00AD2FA3"/>
    <w:rsid w:val="00AD3205"/>
    <w:rsid w:val="00AE3809"/>
    <w:rsid w:val="00AF23A7"/>
    <w:rsid w:val="00AF73E3"/>
    <w:rsid w:val="00B12405"/>
    <w:rsid w:val="00B15E58"/>
    <w:rsid w:val="00B370EB"/>
    <w:rsid w:val="00B403C4"/>
    <w:rsid w:val="00B5711B"/>
    <w:rsid w:val="00B67878"/>
    <w:rsid w:val="00BA39AD"/>
    <w:rsid w:val="00BB0EE7"/>
    <w:rsid w:val="00BF1B11"/>
    <w:rsid w:val="00C056D9"/>
    <w:rsid w:val="00C05C6E"/>
    <w:rsid w:val="00C10BE5"/>
    <w:rsid w:val="00C13905"/>
    <w:rsid w:val="00C15B70"/>
    <w:rsid w:val="00C44AD6"/>
    <w:rsid w:val="00C665D3"/>
    <w:rsid w:val="00C8046C"/>
    <w:rsid w:val="00C81121"/>
    <w:rsid w:val="00C832C3"/>
    <w:rsid w:val="00C86954"/>
    <w:rsid w:val="00C907E2"/>
    <w:rsid w:val="00C935CD"/>
    <w:rsid w:val="00C97BD3"/>
    <w:rsid w:val="00CA5831"/>
    <w:rsid w:val="00CB0FE9"/>
    <w:rsid w:val="00CB3761"/>
    <w:rsid w:val="00CC5A3E"/>
    <w:rsid w:val="00CC6B55"/>
    <w:rsid w:val="00CD48CD"/>
    <w:rsid w:val="00D01E95"/>
    <w:rsid w:val="00D057F0"/>
    <w:rsid w:val="00D127B9"/>
    <w:rsid w:val="00D24B50"/>
    <w:rsid w:val="00D262AF"/>
    <w:rsid w:val="00D32C65"/>
    <w:rsid w:val="00D33829"/>
    <w:rsid w:val="00D55EA0"/>
    <w:rsid w:val="00D70B8E"/>
    <w:rsid w:val="00D72AD9"/>
    <w:rsid w:val="00D806DD"/>
    <w:rsid w:val="00D80956"/>
    <w:rsid w:val="00D842DC"/>
    <w:rsid w:val="00D92C4E"/>
    <w:rsid w:val="00DA0225"/>
    <w:rsid w:val="00DA032E"/>
    <w:rsid w:val="00DA2A0D"/>
    <w:rsid w:val="00DB037A"/>
    <w:rsid w:val="00DC2F8C"/>
    <w:rsid w:val="00DD045A"/>
    <w:rsid w:val="00DD367C"/>
    <w:rsid w:val="00DD7C5F"/>
    <w:rsid w:val="00DE0C98"/>
    <w:rsid w:val="00DE4DE4"/>
    <w:rsid w:val="00DF4695"/>
    <w:rsid w:val="00DF482B"/>
    <w:rsid w:val="00DF7E01"/>
    <w:rsid w:val="00E249F3"/>
    <w:rsid w:val="00E2735A"/>
    <w:rsid w:val="00E342E4"/>
    <w:rsid w:val="00E37D18"/>
    <w:rsid w:val="00E42D38"/>
    <w:rsid w:val="00E57CBE"/>
    <w:rsid w:val="00E6180F"/>
    <w:rsid w:val="00E64551"/>
    <w:rsid w:val="00E66F76"/>
    <w:rsid w:val="00E81DFB"/>
    <w:rsid w:val="00EA2835"/>
    <w:rsid w:val="00EC1FD5"/>
    <w:rsid w:val="00EC2F92"/>
    <w:rsid w:val="00ED1EEF"/>
    <w:rsid w:val="00ED790A"/>
    <w:rsid w:val="00EF0276"/>
    <w:rsid w:val="00EF09AF"/>
    <w:rsid w:val="00F05163"/>
    <w:rsid w:val="00F06B8E"/>
    <w:rsid w:val="00F11B2E"/>
    <w:rsid w:val="00F14782"/>
    <w:rsid w:val="00F27D4E"/>
    <w:rsid w:val="00F32426"/>
    <w:rsid w:val="00F62396"/>
    <w:rsid w:val="00F654D8"/>
    <w:rsid w:val="00F65A9A"/>
    <w:rsid w:val="00F70FB1"/>
    <w:rsid w:val="00F72BAE"/>
    <w:rsid w:val="00F91791"/>
    <w:rsid w:val="00F93173"/>
    <w:rsid w:val="00FA2ADF"/>
    <w:rsid w:val="00FC1E5B"/>
    <w:rsid w:val="00FC259D"/>
    <w:rsid w:val="00FE0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88D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CB0F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3A500C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716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A50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3A500C"/>
    <w:pPr>
      <w:keepNext/>
      <w:outlineLvl w:val="6"/>
    </w:pPr>
    <w:rPr>
      <w:rFonts w:ascii="Arial" w:hAnsi="Arial"/>
      <w:b/>
      <w:bCs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716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tulo9">
    <w:name w:val="heading 9"/>
    <w:basedOn w:val="Normal"/>
    <w:next w:val="Normal"/>
    <w:link w:val="Ttulo9Char"/>
    <w:qFormat/>
    <w:rsid w:val="003A500C"/>
    <w:pPr>
      <w:keepNext/>
      <w:jc w:val="center"/>
      <w:outlineLvl w:val="8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FE0FC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E0FCB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A500C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A500C"/>
    <w:rPr>
      <w:rFonts w:ascii="Arial" w:eastAsia="Times New Roman" w:hAnsi="Arial" w:cs="Times New Roman"/>
      <w:b/>
      <w:bCs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A500C"/>
    <w:rPr>
      <w:rFonts w:ascii="ZapfHumnst BT" w:eastAsia="Times New Roman" w:hAnsi="ZapfHumnst BT" w:cs="Times New Roman"/>
      <w:i/>
      <w:iCs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3A500C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A500C"/>
    <w:rPr>
      <w:rFonts w:ascii="ZapfHumnst BT" w:eastAsia="Times New Roman" w:hAnsi="ZapfHumnst BT" w:cs="Times New Roman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A500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t-BR"/>
    </w:rPr>
  </w:style>
  <w:style w:type="paragraph" w:customStyle="1" w:styleId="Estilo1">
    <w:name w:val="Estilo1"/>
    <w:basedOn w:val="Normal"/>
    <w:rsid w:val="003A500C"/>
    <w:pPr>
      <w:jc w:val="both"/>
    </w:pPr>
  </w:style>
  <w:style w:type="character" w:styleId="Hyperlink">
    <w:name w:val="Hyperlink"/>
    <w:basedOn w:val="Fontepargpadro"/>
    <w:rsid w:val="003A500C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D806DD"/>
    <w:pPr>
      <w:jc w:val="both"/>
    </w:pPr>
    <w:rPr>
      <w:rFonts w:ascii="Arial" w:hAnsi="Arial"/>
      <w:sz w:val="16"/>
    </w:rPr>
  </w:style>
  <w:style w:type="character" w:customStyle="1" w:styleId="Corpodetexto3Char">
    <w:name w:val="Corpo de texto 3 Char"/>
    <w:basedOn w:val="Fontepargpadro"/>
    <w:link w:val="Corpodetexto3"/>
    <w:rsid w:val="00D806DD"/>
    <w:rPr>
      <w:rFonts w:ascii="Arial" w:eastAsia="Times New Roman" w:hAnsi="Arial" w:cs="Times New Roman"/>
      <w:sz w:val="16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716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716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CB0F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Rodap">
    <w:name w:val="footer"/>
    <w:basedOn w:val="Normal"/>
    <w:link w:val="RodapChar"/>
    <w:unhideWhenUsed/>
    <w:rsid w:val="001428B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428BF"/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28B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28B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io.rj.gov.br/web/cg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8D908-FA8A-4FA5-9B8F-87C782F0D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449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02617504</cp:lastModifiedBy>
  <cp:revision>87</cp:revision>
  <cp:lastPrinted>2015-06-17T18:44:00Z</cp:lastPrinted>
  <dcterms:created xsi:type="dcterms:W3CDTF">2015-08-26T13:45:00Z</dcterms:created>
  <dcterms:modified xsi:type="dcterms:W3CDTF">2018-04-11T19:25:00Z</dcterms:modified>
</cp:coreProperties>
</file>