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BA8" w:rsidRDefault="00C06BA8">
      <w:pPr>
        <w:pStyle w:val="Corpodetexto"/>
        <w:rPr>
          <w:rFonts w:ascii="Times New Roman"/>
          <w:sz w:val="29"/>
        </w:rPr>
      </w:pPr>
    </w:p>
    <w:p w:rsidR="00C06BA8" w:rsidRDefault="00C06BA8">
      <w:pPr>
        <w:pStyle w:val="Corpodetexto"/>
        <w:rPr>
          <w:sz w:val="29"/>
        </w:rPr>
      </w:pPr>
    </w:p>
    <w:p w:rsidR="00C06BA8" w:rsidRDefault="004B4309">
      <w:pPr>
        <w:pStyle w:val="Corpodetexto"/>
        <w:spacing w:before="93"/>
        <w:ind w:left="1187" w:right="1544"/>
        <w:jc w:val="center"/>
      </w:pPr>
      <w:r>
        <w:t>ANEXO</w:t>
      </w:r>
      <w:r>
        <w:rPr>
          <w:spacing w:val="-2"/>
        </w:rPr>
        <w:t xml:space="preserve"> </w:t>
      </w:r>
      <w:r>
        <w:t>ÚNICO</w:t>
      </w:r>
    </w:p>
    <w:p w:rsidR="00C06BA8" w:rsidRDefault="00C06BA8">
      <w:pPr>
        <w:pStyle w:val="Corpodetexto"/>
        <w:rPr>
          <w:sz w:val="20"/>
        </w:rPr>
      </w:pPr>
    </w:p>
    <w:p w:rsidR="00C06BA8" w:rsidRDefault="00C06BA8">
      <w:pPr>
        <w:pStyle w:val="Corpodetexto"/>
        <w:spacing w:before="4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96"/>
        <w:gridCol w:w="1280"/>
        <w:gridCol w:w="1133"/>
        <w:gridCol w:w="1277"/>
      </w:tblGrid>
      <w:tr w:rsidR="00C06BA8">
        <w:trPr>
          <w:trHeight w:val="599"/>
        </w:trPr>
        <w:tc>
          <w:tcPr>
            <w:tcW w:w="5096" w:type="dxa"/>
          </w:tcPr>
          <w:p w:rsidR="00C06BA8" w:rsidRDefault="004B4309">
            <w:pPr>
              <w:pStyle w:val="TableParagraph"/>
              <w:spacing w:before="19"/>
              <w:ind w:left="885" w:right="697" w:hanging="17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REGISTRO</w:t>
            </w:r>
            <w:r>
              <w:rPr>
                <w:rFonts w:ascii="Arial" w:hAnsi="Arial"/>
                <w:b/>
                <w:spacing w:val="-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DA</w:t>
            </w:r>
            <w:r>
              <w:rPr>
                <w:rFonts w:ascii="Arial" w:hAnsi="Arial"/>
                <w:b/>
                <w:spacing w:val="-1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LIQUIDAÇÃO</w:t>
            </w:r>
            <w:r>
              <w:rPr>
                <w:rFonts w:ascii="Arial" w:hAns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DO</w:t>
            </w:r>
            <w:r>
              <w:rPr>
                <w:rFonts w:ascii="Arial" w:hAnsi="Arial"/>
                <w:b/>
                <w:spacing w:val="-6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PARCELAMENTO</w:t>
            </w:r>
            <w:r>
              <w:rPr>
                <w:rFonts w:ascii="Arial" w:hAns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DA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DÍVIDA</w:t>
            </w:r>
          </w:p>
        </w:tc>
        <w:tc>
          <w:tcPr>
            <w:tcW w:w="1280" w:type="dxa"/>
          </w:tcPr>
          <w:p w:rsidR="00C06BA8" w:rsidRDefault="004B4309">
            <w:pPr>
              <w:pStyle w:val="TableParagraph"/>
              <w:spacing w:before="156"/>
              <w:ind w:left="424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SIM</w:t>
            </w:r>
          </w:p>
        </w:tc>
        <w:tc>
          <w:tcPr>
            <w:tcW w:w="1133" w:type="dxa"/>
          </w:tcPr>
          <w:p w:rsidR="00C06BA8" w:rsidRDefault="004B4309">
            <w:pPr>
              <w:pStyle w:val="TableParagraph"/>
              <w:spacing w:before="156"/>
              <w:ind w:left="299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NÃO</w:t>
            </w:r>
          </w:p>
        </w:tc>
        <w:tc>
          <w:tcPr>
            <w:tcW w:w="1277" w:type="dxa"/>
          </w:tcPr>
          <w:p w:rsidR="00C06BA8" w:rsidRDefault="004B4309">
            <w:pPr>
              <w:pStyle w:val="TableParagraph"/>
              <w:spacing w:before="19"/>
              <w:ind w:left="191" w:right="162" w:hanging="15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NÃO</w:t>
            </w:r>
            <w:r>
              <w:rPr>
                <w:rFonts w:ascii="Arial" w:hAnsi="Arial"/>
                <w:b/>
                <w:spacing w:val="-1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SE</w:t>
            </w:r>
            <w:r>
              <w:rPr>
                <w:rFonts w:ascii="Arial" w:hAnsi="Arial"/>
                <w:b/>
                <w:spacing w:val="-6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APLICA</w:t>
            </w:r>
          </w:p>
        </w:tc>
      </w:tr>
      <w:tr w:rsidR="00C06BA8">
        <w:trPr>
          <w:trHeight w:val="1104"/>
        </w:trPr>
        <w:tc>
          <w:tcPr>
            <w:tcW w:w="5096" w:type="dxa"/>
          </w:tcPr>
          <w:p w:rsidR="00C06BA8" w:rsidRDefault="004B4309">
            <w:pPr>
              <w:pStyle w:val="TableParagraph"/>
              <w:ind w:left="107" w:right="89"/>
              <w:rPr>
                <w:sz w:val="24"/>
              </w:rPr>
            </w:pPr>
            <w:r>
              <w:rPr>
                <w:sz w:val="24"/>
              </w:rPr>
              <w:t>a) O Exame da Liquidação da Despesa - ELD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14 teve todos os itens preenchidos e consta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nome,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matrícula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 assinatura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servidor</w:t>
            </w:r>
          </w:p>
          <w:p w:rsidR="00C06BA8" w:rsidRDefault="004B4309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responsável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emissão?</w:t>
            </w:r>
          </w:p>
        </w:tc>
        <w:tc>
          <w:tcPr>
            <w:tcW w:w="1280" w:type="dxa"/>
          </w:tcPr>
          <w:p w:rsidR="00C06BA8" w:rsidRDefault="00C06B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3" w:type="dxa"/>
          </w:tcPr>
          <w:p w:rsidR="00C06BA8" w:rsidRDefault="00C06B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7" w:type="dxa"/>
          </w:tcPr>
          <w:p w:rsidR="00C06BA8" w:rsidRDefault="00C06BA8">
            <w:pPr>
              <w:pStyle w:val="TableParagraph"/>
              <w:rPr>
                <w:rFonts w:ascii="Times New Roman"/>
              </w:rPr>
            </w:pPr>
          </w:p>
        </w:tc>
      </w:tr>
      <w:tr w:rsidR="00C06BA8">
        <w:trPr>
          <w:trHeight w:val="690"/>
        </w:trPr>
        <w:tc>
          <w:tcPr>
            <w:tcW w:w="5096" w:type="dxa"/>
          </w:tcPr>
          <w:p w:rsidR="00C06BA8" w:rsidRDefault="004B4309">
            <w:pPr>
              <w:pStyle w:val="TableParagraph"/>
              <w:spacing w:before="65"/>
              <w:ind w:left="107" w:right="235"/>
              <w:rPr>
                <w:sz w:val="24"/>
              </w:rPr>
            </w:pPr>
            <w:r>
              <w:rPr>
                <w:sz w:val="24"/>
              </w:rPr>
              <w:t>b)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Consta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Solicitação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Despesa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valor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dívida?</w:t>
            </w:r>
          </w:p>
        </w:tc>
        <w:tc>
          <w:tcPr>
            <w:tcW w:w="1280" w:type="dxa"/>
          </w:tcPr>
          <w:p w:rsidR="00C06BA8" w:rsidRDefault="00C06B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3" w:type="dxa"/>
          </w:tcPr>
          <w:p w:rsidR="00C06BA8" w:rsidRDefault="00C06B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7" w:type="dxa"/>
          </w:tcPr>
          <w:p w:rsidR="00C06BA8" w:rsidRDefault="00C06BA8">
            <w:pPr>
              <w:pStyle w:val="TableParagraph"/>
              <w:rPr>
                <w:rFonts w:ascii="Times New Roman"/>
              </w:rPr>
            </w:pPr>
          </w:p>
        </w:tc>
      </w:tr>
      <w:tr w:rsidR="00C06BA8">
        <w:trPr>
          <w:trHeight w:val="1379"/>
        </w:trPr>
        <w:tc>
          <w:tcPr>
            <w:tcW w:w="5096" w:type="dxa"/>
          </w:tcPr>
          <w:p w:rsidR="00C06BA8" w:rsidRDefault="004B4309">
            <w:pPr>
              <w:pStyle w:val="TableParagraph"/>
              <w:ind w:left="107" w:right="264"/>
              <w:rPr>
                <w:sz w:val="24"/>
              </w:rPr>
            </w:pPr>
            <w:r>
              <w:rPr>
                <w:sz w:val="24"/>
              </w:rPr>
              <w:t>c) Consta a Nota de empenho no valor 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parcela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Demonstrativo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Títulos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Dívidas?</w:t>
            </w:r>
          </w:p>
          <w:p w:rsidR="00C06BA8" w:rsidRDefault="004B4309">
            <w:pPr>
              <w:pStyle w:val="TableParagraph"/>
              <w:spacing w:line="270" w:lineRule="atLeast"/>
              <w:ind w:left="107" w:right="330"/>
              <w:rPr>
                <w:sz w:val="24"/>
              </w:rPr>
            </w:pPr>
            <w:r>
              <w:rPr>
                <w:sz w:val="24"/>
              </w:rPr>
              <w:t>(Obs.: A primeira parcela será acrescida do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valor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retenções)</w:t>
            </w:r>
          </w:p>
        </w:tc>
        <w:tc>
          <w:tcPr>
            <w:tcW w:w="1280" w:type="dxa"/>
          </w:tcPr>
          <w:p w:rsidR="00C06BA8" w:rsidRDefault="00C06B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3" w:type="dxa"/>
          </w:tcPr>
          <w:p w:rsidR="00C06BA8" w:rsidRDefault="00C06B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7" w:type="dxa"/>
          </w:tcPr>
          <w:p w:rsidR="00C06BA8" w:rsidRDefault="00C06BA8">
            <w:pPr>
              <w:pStyle w:val="TableParagraph"/>
              <w:rPr>
                <w:rFonts w:ascii="Times New Roman"/>
              </w:rPr>
            </w:pPr>
          </w:p>
        </w:tc>
      </w:tr>
      <w:tr w:rsidR="00C06BA8">
        <w:trPr>
          <w:trHeight w:val="825"/>
        </w:trPr>
        <w:tc>
          <w:tcPr>
            <w:tcW w:w="5096" w:type="dxa"/>
            <w:tcBorders>
              <w:bottom w:val="single" w:sz="6" w:space="0" w:color="000000"/>
            </w:tcBorders>
          </w:tcPr>
          <w:p w:rsidR="00C06BA8" w:rsidRDefault="004B4309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d)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favorecido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empenho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é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</w:p>
          <w:p w:rsidR="00C06BA8" w:rsidRDefault="004B4309">
            <w:pPr>
              <w:pStyle w:val="TableParagraph"/>
              <w:spacing w:line="270" w:lineRule="atLeast"/>
              <w:ind w:left="107" w:right="770"/>
              <w:rPr>
                <w:sz w:val="24"/>
              </w:rPr>
            </w:pPr>
            <w:r>
              <w:rPr>
                <w:sz w:val="24"/>
              </w:rPr>
              <w:t>credor constante do Demonstrativo dos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Títulos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Dívidas?</w:t>
            </w:r>
          </w:p>
        </w:tc>
        <w:tc>
          <w:tcPr>
            <w:tcW w:w="1280" w:type="dxa"/>
            <w:tcBorders>
              <w:bottom w:val="single" w:sz="6" w:space="0" w:color="000000"/>
            </w:tcBorders>
          </w:tcPr>
          <w:p w:rsidR="00C06BA8" w:rsidRDefault="00C06B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3" w:type="dxa"/>
            <w:tcBorders>
              <w:bottom w:val="single" w:sz="6" w:space="0" w:color="000000"/>
            </w:tcBorders>
          </w:tcPr>
          <w:p w:rsidR="00C06BA8" w:rsidRDefault="00C06B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7" w:type="dxa"/>
            <w:tcBorders>
              <w:bottom w:val="single" w:sz="6" w:space="0" w:color="000000"/>
            </w:tcBorders>
          </w:tcPr>
          <w:p w:rsidR="00C06BA8" w:rsidRDefault="00C06BA8">
            <w:pPr>
              <w:pStyle w:val="TableParagraph"/>
              <w:rPr>
                <w:rFonts w:ascii="Times New Roman"/>
              </w:rPr>
            </w:pPr>
          </w:p>
        </w:tc>
      </w:tr>
      <w:tr w:rsidR="00C06BA8">
        <w:trPr>
          <w:trHeight w:val="1377"/>
        </w:trPr>
        <w:tc>
          <w:tcPr>
            <w:tcW w:w="5096" w:type="dxa"/>
            <w:tcBorders>
              <w:top w:val="single" w:sz="6" w:space="0" w:color="000000"/>
            </w:tcBorders>
          </w:tcPr>
          <w:p w:rsidR="00C06BA8" w:rsidRDefault="004B4309">
            <w:pPr>
              <w:pStyle w:val="TableParagraph"/>
              <w:ind w:left="107" w:right="266"/>
              <w:jc w:val="both"/>
              <w:rPr>
                <w:sz w:val="24"/>
              </w:rPr>
            </w:pPr>
            <w:r>
              <w:rPr>
                <w:sz w:val="24"/>
              </w:rPr>
              <w:t>e) A Natureza de Despesa descrita na Nota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 empenho está compatível com o tipo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despesa apresentada no Demonstrativo dos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Títulos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das Dívidas?</w:t>
            </w:r>
          </w:p>
          <w:p w:rsidR="00C06BA8" w:rsidRDefault="004B4309">
            <w:pPr>
              <w:pStyle w:val="TableParagraph"/>
              <w:spacing w:line="260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(Corrente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339092.67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Capital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449092.22)</w:t>
            </w:r>
          </w:p>
        </w:tc>
        <w:tc>
          <w:tcPr>
            <w:tcW w:w="1280" w:type="dxa"/>
            <w:tcBorders>
              <w:top w:val="single" w:sz="6" w:space="0" w:color="000000"/>
            </w:tcBorders>
          </w:tcPr>
          <w:p w:rsidR="00C06BA8" w:rsidRDefault="00C06B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3" w:type="dxa"/>
            <w:tcBorders>
              <w:top w:val="single" w:sz="6" w:space="0" w:color="000000"/>
            </w:tcBorders>
          </w:tcPr>
          <w:p w:rsidR="00C06BA8" w:rsidRDefault="00C06B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7" w:type="dxa"/>
            <w:tcBorders>
              <w:top w:val="single" w:sz="6" w:space="0" w:color="000000"/>
            </w:tcBorders>
          </w:tcPr>
          <w:p w:rsidR="00C06BA8" w:rsidRDefault="00C06BA8">
            <w:pPr>
              <w:pStyle w:val="TableParagraph"/>
              <w:rPr>
                <w:rFonts w:ascii="Times New Roman"/>
              </w:rPr>
            </w:pPr>
          </w:p>
        </w:tc>
      </w:tr>
      <w:tr w:rsidR="00C06BA8">
        <w:trPr>
          <w:trHeight w:val="827"/>
        </w:trPr>
        <w:tc>
          <w:tcPr>
            <w:tcW w:w="5096" w:type="dxa"/>
          </w:tcPr>
          <w:p w:rsidR="00C06BA8" w:rsidRDefault="004B4309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f)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FINCON registrou 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operação</w:t>
            </w:r>
          </w:p>
          <w:p w:rsidR="00C06BA8" w:rsidRDefault="004B4309">
            <w:pPr>
              <w:pStyle w:val="TableParagraph"/>
              <w:spacing w:line="270" w:lineRule="atLeast"/>
              <w:ind w:left="107" w:right="186"/>
              <w:rPr>
                <w:sz w:val="24"/>
              </w:rPr>
            </w:pPr>
            <w:r>
              <w:rPr>
                <w:sz w:val="24"/>
              </w:rPr>
              <w:t>sem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gerar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críticas?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não,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informar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crítica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abaixo.</w:t>
            </w:r>
          </w:p>
        </w:tc>
        <w:tc>
          <w:tcPr>
            <w:tcW w:w="1280" w:type="dxa"/>
          </w:tcPr>
          <w:p w:rsidR="00C06BA8" w:rsidRDefault="00C06B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3" w:type="dxa"/>
          </w:tcPr>
          <w:p w:rsidR="00C06BA8" w:rsidRDefault="00C06B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7" w:type="dxa"/>
          </w:tcPr>
          <w:p w:rsidR="00C06BA8" w:rsidRDefault="00C06BA8">
            <w:pPr>
              <w:pStyle w:val="TableParagraph"/>
              <w:rPr>
                <w:rFonts w:ascii="Times New Roman"/>
              </w:rPr>
            </w:pPr>
          </w:p>
        </w:tc>
      </w:tr>
    </w:tbl>
    <w:p w:rsidR="004D24B1" w:rsidRDefault="004D24B1"/>
    <w:p w:rsidR="00934FE0" w:rsidRDefault="00934FE0" w:rsidP="00934FE0">
      <w:r>
        <w:t xml:space="preserve">  Anexo único da Resolução CGM nº 1.837 de 29 de junho de 2022.</w:t>
      </w:r>
      <w:bookmarkStart w:id="0" w:name="_GoBack"/>
      <w:bookmarkEnd w:id="0"/>
    </w:p>
    <w:sectPr w:rsidR="00934F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10" w:h="16840"/>
      <w:pgMar w:top="1900" w:right="1400" w:bottom="1200" w:left="1480" w:header="519" w:footer="101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4B1" w:rsidRDefault="004B4309">
      <w:r>
        <w:separator/>
      </w:r>
    </w:p>
  </w:endnote>
  <w:endnote w:type="continuationSeparator" w:id="0">
    <w:p w:rsidR="004D24B1" w:rsidRDefault="004B4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32D" w:rsidRDefault="0070632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BA8" w:rsidRDefault="004B4309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502848" behindDoc="1" locked="0" layoutInCell="1" allowOverlap="1">
              <wp:simplePos x="0" y="0"/>
              <wp:positionH relativeFrom="page">
                <wp:posOffset>1232535</wp:posOffset>
              </wp:positionH>
              <wp:positionV relativeFrom="page">
                <wp:posOffset>9906000</wp:posOffset>
              </wp:positionV>
              <wp:extent cx="4917440" cy="25590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17440" cy="255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06BA8" w:rsidRDefault="004B4309">
                          <w:pPr>
                            <w:spacing w:before="15"/>
                            <w:ind w:left="1810" w:hanging="1791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Rua Afonso Cavalcanti 455 – 14° Andar – sala 1409 – Cidade Nova – Rio de Janeiro – RJ – CEP 20211-901</w:t>
                          </w:r>
                          <w:r>
                            <w:rPr>
                              <w:spacing w:val="-4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Tel.: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(21) 2976-2904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 xml:space="preserve">– Email: </w:t>
                          </w:r>
                          <w:hyperlink r:id="rId1">
                            <w:r>
                              <w:rPr>
                                <w:sz w:val="16"/>
                              </w:rPr>
                              <w:t>gabinete.cgm@pcrj.rj.gov.br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97.05pt;margin-top:780pt;width:387.2pt;height:20.15pt;z-index:-1581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" filled="f" stroked="f">
              <v:textbox inset="0,0,0,0">
                <w:txbxContent>
                  <w:p w:rsidR="00C06BA8" w:rsidRDefault="004B4309">
                    <w:pPr>
                      <w:spacing w:before="15"/>
                      <w:ind w:left="1810" w:hanging="1791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Rua Afonso Cavalcanti 455 – 14° Andar – sala 1409 – Cidade Nova – Rio de Janeiro – RJ – CEP 20211-901</w:t>
                    </w:r>
                    <w:r>
                      <w:rPr>
                        <w:spacing w:val="-4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Tel.: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(21) 2976-2904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 xml:space="preserve">– Email: </w:t>
                    </w:r>
                    <w:hyperlink r:id="rId2">
                      <w:r>
                        <w:rPr>
                          <w:sz w:val="16"/>
                        </w:rPr>
                        <w:t>gabinete.cgm@pcrj.rj.gov.br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32D" w:rsidRDefault="0070632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4B1" w:rsidRDefault="004B4309">
      <w:r>
        <w:separator/>
      </w:r>
    </w:p>
  </w:footnote>
  <w:footnote w:type="continuationSeparator" w:id="0">
    <w:p w:rsidR="004D24B1" w:rsidRDefault="004B43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32D" w:rsidRDefault="0070632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BA8" w:rsidRDefault="004B4309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501824" behindDoc="1" locked="0" layoutInCell="1" allowOverlap="1">
          <wp:simplePos x="0" y="0"/>
          <wp:positionH relativeFrom="page">
            <wp:posOffset>1186363</wp:posOffset>
          </wp:positionH>
          <wp:positionV relativeFrom="page">
            <wp:posOffset>329676</wp:posOffset>
          </wp:positionV>
          <wp:extent cx="622326" cy="88900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22326" cy="889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502336" behindDoc="1" locked="0" layoutInCell="1" allowOverlap="1">
              <wp:simplePos x="0" y="0"/>
              <wp:positionH relativeFrom="page">
                <wp:posOffset>2011680</wp:posOffset>
              </wp:positionH>
              <wp:positionV relativeFrom="page">
                <wp:posOffset>561975</wp:posOffset>
              </wp:positionV>
              <wp:extent cx="4380230" cy="42926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0230" cy="429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06BA8" w:rsidRDefault="004B4309">
                          <w:pPr>
                            <w:spacing w:before="11" w:line="322" w:lineRule="exact"/>
                            <w:ind w:left="20"/>
                            <w:rPr>
                              <w:rFonts w:ascii="Arial"/>
                              <w:b/>
                              <w:sz w:val="28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8"/>
                            </w:rPr>
                            <w:t>REFEITURA</w:t>
                          </w:r>
                          <w:r>
                            <w:rPr>
                              <w:rFonts w:ascii="Arial"/>
                              <w:b/>
                              <w:spacing w:val="-9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8"/>
                            </w:rPr>
                            <w:t>DA</w:t>
                          </w:r>
                          <w:r>
                            <w:rPr>
                              <w:rFonts w:ascii="Arial"/>
                              <w:b/>
                              <w:spacing w:val="-6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8"/>
                            </w:rPr>
                            <w:t>CIDADE DO RIO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8"/>
                            </w:rPr>
                            <w:t>DE</w:t>
                          </w:r>
                          <w:r>
                            <w:rPr>
                              <w:rFonts w:ascii="Arial"/>
                              <w:b/>
                              <w:spacing w:val="-3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8"/>
                            </w:rPr>
                            <w:t>JANEIRO</w:t>
                          </w:r>
                        </w:p>
                        <w:p w:rsidR="00C06BA8" w:rsidRDefault="004B4309">
                          <w:pPr>
                            <w:ind w:left="20"/>
                            <w:rPr>
                              <w:rFonts w:ascii="Arial" w:hAnsi="Arial"/>
                              <w:b/>
                              <w:sz w:val="28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8"/>
                            </w:rPr>
                            <w:t>Controladoria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8"/>
                            </w:rPr>
                            <w:t>Geral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8"/>
                            </w:rPr>
                            <w:t>do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8"/>
                            </w:rPr>
                            <w:t>Município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8"/>
                            </w:rPr>
                            <w:t>do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8"/>
                            </w:rPr>
                            <w:t>Rio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8"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8"/>
                            </w:rPr>
                            <w:t>Janeiro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58.4pt;margin-top:44.25pt;width:344.9pt;height:33.8pt;z-index:-1581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j8+rgIAAKk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" filled="f" stroked="f">
              <v:textbox inset="0,0,0,0">
                <w:txbxContent>
                  <w:p w:rsidR="00C06BA8" w:rsidRDefault="004B4309">
                    <w:pPr>
                      <w:spacing w:before="11" w:line="322" w:lineRule="exact"/>
                      <w:ind w:left="20"/>
                      <w:rPr>
                        <w:rFonts w:ascii="Arial"/>
                        <w:b/>
                        <w:sz w:val="28"/>
                      </w:rPr>
                    </w:pPr>
                    <w:r>
                      <w:rPr>
                        <w:rFonts w:ascii="Arial"/>
                        <w:b/>
                        <w:sz w:val="28"/>
                      </w:rPr>
                      <w:t>REFEITURA</w:t>
                    </w:r>
                    <w:r>
                      <w:rPr>
                        <w:rFonts w:ascii="Arial"/>
                        <w:b/>
                        <w:spacing w:val="-9"/>
                        <w:sz w:val="2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8"/>
                      </w:rPr>
                      <w:t>DA</w:t>
                    </w:r>
                    <w:r>
                      <w:rPr>
                        <w:rFonts w:ascii="Arial"/>
                        <w:b/>
                        <w:spacing w:val="-6"/>
                        <w:sz w:val="2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8"/>
                      </w:rPr>
                      <w:t>CIDADE DO RIO</w:t>
                    </w:r>
                    <w:r>
                      <w:rPr>
                        <w:rFonts w:ascii="Arial"/>
                        <w:b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8"/>
                      </w:rPr>
                      <w:t>DE</w:t>
                    </w:r>
                    <w:r>
                      <w:rPr>
                        <w:rFonts w:ascii="Arial"/>
                        <w:b/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8"/>
                      </w:rPr>
                      <w:t>JANEIRO</w:t>
                    </w:r>
                  </w:p>
                  <w:p w:rsidR="00C06BA8" w:rsidRDefault="004B4309">
                    <w:pPr>
                      <w:ind w:left="20"/>
                      <w:rPr>
                        <w:rFonts w:ascii="Arial" w:hAnsi="Arial"/>
                        <w:b/>
                        <w:sz w:val="28"/>
                      </w:rPr>
                    </w:pPr>
                    <w:r>
                      <w:rPr>
                        <w:rFonts w:ascii="Arial" w:hAnsi="Arial"/>
                        <w:b/>
                        <w:sz w:val="28"/>
                      </w:rPr>
                      <w:t>Controladoria</w:t>
                    </w:r>
                    <w:r>
                      <w:rPr>
                        <w:rFonts w:ascii="Arial" w:hAnsi="Arial"/>
                        <w:b/>
                        <w:spacing w:val="-6"/>
                        <w:sz w:val="2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8"/>
                      </w:rPr>
                      <w:t>Geral</w:t>
                    </w:r>
                    <w:r>
                      <w:rPr>
                        <w:rFonts w:ascii="Arial" w:hAnsi="Arial"/>
                        <w:b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8"/>
                      </w:rPr>
                      <w:t>do</w:t>
                    </w:r>
                    <w:r>
                      <w:rPr>
                        <w:rFonts w:ascii="Arial" w:hAnsi="Arial"/>
                        <w:b/>
                        <w:spacing w:val="-5"/>
                        <w:sz w:val="2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8"/>
                      </w:rPr>
                      <w:t>Município</w:t>
                    </w:r>
                    <w:r>
                      <w:rPr>
                        <w:rFonts w:ascii="Arial" w:hAnsi="Arial"/>
                        <w:b/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8"/>
                      </w:rPr>
                      <w:t>do</w:t>
                    </w:r>
                    <w:r>
                      <w:rPr>
                        <w:rFonts w:ascii="Arial" w:hAnsi="Arial"/>
                        <w:b/>
                        <w:spacing w:val="-4"/>
                        <w:sz w:val="2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8"/>
                      </w:rPr>
                      <w:t>Rio</w:t>
                    </w:r>
                    <w:r>
                      <w:rPr>
                        <w:rFonts w:ascii="Arial" w:hAnsi="Arial"/>
                        <w:b/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8"/>
                      </w:rPr>
                      <w:t>de</w:t>
                    </w:r>
                    <w:r>
                      <w:rPr>
                        <w:rFonts w:ascii="Arial" w:hAnsi="Arial"/>
                        <w:b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8"/>
                      </w:rPr>
                      <w:t>Janeiro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32D" w:rsidRDefault="0070632D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BA8"/>
    <w:rsid w:val="004B4309"/>
    <w:rsid w:val="004D24B1"/>
    <w:rsid w:val="0070632D"/>
    <w:rsid w:val="00934FE0"/>
    <w:rsid w:val="00C06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B3A95D"/>
  <w15:docId w15:val="{9013D70A-61F6-40D3-A126-4F612944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22" w:right="1544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ind w:left="20"/>
    </w:pPr>
    <w:rPr>
      <w:rFonts w:ascii="Arial" w:eastAsia="Arial" w:hAnsi="Arial" w:cs="Arial"/>
      <w:b/>
      <w:bCs/>
      <w:sz w:val="28"/>
      <w:szCs w:val="28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70632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0632D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70632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0632D"/>
    <w:rPr>
      <w:rFonts w:ascii="Arial MT" w:eastAsia="Arial MT" w:hAnsi="Arial MT" w:cs="Arial MT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gabinete.cgm@pcrj.rj.gov.br" TargetMode="External"/><Relationship Id="rId1" Type="http://schemas.openxmlformats.org/officeDocument/2006/relationships/hyperlink" Target="mailto:gabinete.cgm@pcrj.rj.gov.br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1 linha intervalo em fonte 10</vt:lpstr>
    </vt:vector>
  </TitlesOfParts>
  <Company>PCRJ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1 linha intervalo em fonte 10</dc:title>
  <dc:creator>01621382</dc:creator>
  <cp:lastModifiedBy>Sergio Murta Ribeiro</cp:lastModifiedBy>
  <cp:revision>4</cp:revision>
  <dcterms:created xsi:type="dcterms:W3CDTF">2022-07-05T17:27:00Z</dcterms:created>
  <dcterms:modified xsi:type="dcterms:W3CDTF">2022-07-05T19:24:00Z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2022-06-30T00:00:00Z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2022-07-05T00:00:00Z</vt:filetime>
  </property>
</Properties>
</file>