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D8" w:rsidRPr="00CE66FD" w:rsidRDefault="00596ED8" w:rsidP="00596ED8">
      <w:pPr>
        <w:rPr>
          <w:rFonts w:ascii="Arial" w:hAnsi="Arial" w:cs="Arial"/>
          <w:color w:val="000000" w:themeColor="text1"/>
        </w:rPr>
      </w:pPr>
      <w:r w:rsidRPr="00CE66FD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-18738</wp:posOffset>
            </wp:positionH>
            <wp:positionV relativeFrom="paragraph">
              <wp:posOffset>103617</wp:posOffset>
            </wp:positionV>
            <wp:extent cx="843591" cy="664234"/>
            <wp:effectExtent l="19050" t="0" r="0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91" cy="66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596ED8" w:rsidRPr="00A07960" w:rsidTr="00744CF8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596ED8" w:rsidRPr="00744CF8" w:rsidRDefault="00596ED8" w:rsidP="00744CF8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744CF8" w:rsidRPr="00A07960" w:rsidTr="00744CF8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744CF8" w:rsidRPr="00744CF8" w:rsidRDefault="00744CF8" w:rsidP="00744CF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744CF8" w:rsidRPr="00744CF8" w:rsidRDefault="00744CF8" w:rsidP="00744CF8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44CF8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596ED8" w:rsidRPr="00A07960" w:rsidTr="00744CF8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596ED8" w:rsidRPr="00744CF8" w:rsidRDefault="00596ED8" w:rsidP="00744CF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596ED8" w:rsidRPr="00A07960" w:rsidRDefault="00596ED8" w:rsidP="00596ED8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"/>
        <w:gridCol w:w="518"/>
        <w:gridCol w:w="519"/>
        <w:gridCol w:w="6"/>
        <w:gridCol w:w="513"/>
        <w:gridCol w:w="756"/>
        <w:gridCol w:w="148"/>
        <w:gridCol w:w="1412"/>
        <w:gridCol w:w="6"/>
        <w:gridCol w:w="1269"/>
        <w:gridCol w:w="997"/>
        <w:gridCol w:w="279"/>
        <w:gridCol w:w="284"/>
        <w:gridCol w:w="106"/>
        <w:gridCol w:w="390"/>
        <w:gridCol w:w="391"/>
        <w:gridCol w:w="251"/>
        <w:gridCol w:w="141"/>
        <w:gridCol w:w="144"/>
        <w:gridCol w:w="246"/>
        <w:gridCol w:w="315"/>
        <w:gridCol w:w="76"/>
        <w:gridCol w:w="390"/>
        <w:gridCol w:w="391"/>
      </w:tblGrid>
      <w:tr w:rsidR="00EF79FC" w:rsidRPr="00A07960" w:rsidTr="00664DB0">
        <w:trPr>
          <w:cantSplit/>
          <w:trHeight w:hRule="exact" w:val="680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FA11AA" w:rsidRDefault="00666F22" w:rsidP="00664DB0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FA11A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11-0</w:t>
            </w:r>
            <w:r w:rsidR="00E2251D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3</w:t>
            </w:r>
            <w:r w:rsidR="00835EEF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A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A11A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EF79FC" w:rsidRPr="00FA11A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EF79FC" w:rsidRPr="00FA11AA" w:rsidRDefault="00EF79FC" w:rsidP="00FA11AA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>CONTRATO</w:t>
            </w:r>
            <w:r w:rsidR="00666F22">
              <w:rPr>
                <w:rFonts w:ascii="Arial" w:hAnsi="Arial" w:cs="Arial"/>
                <w:b/>
                <w:color w:val="000000" w:themeColor="text1"/>
                <w:szCs w:val="24"/>
              </w:rPr>
              <w:t>S</w:t>
            </w: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DE GESTÃO</w:t>
            </w:r>
            <w:r w:rsidR="00033FD1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DEMAIS SECRETARIAS</w:t>
            </w:r>
          </w:p>
        </w:tc>
      </w:tr>
      <w:tr w:rsidR="00EF79FC" w:rsidRPr="00A07960" w:rsidTr="008E1D7C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0F15BD" w:rsidRPr="00A07960" w:rsidTr="006F6162">
        <w:trPr>
          <w:cantSplit/>
          <w:trHeight w:val="314"/>
        </w:trPr>
        <w:tc>
          <w:tcPr>
            <w:tcW w:w="10065" w:type="dxa"/>
            <w:gridSpan w:val="2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15BD" w:rsidRPr="00A07960" w:rsidRDefault="000F15BD" w:rsidP="004D623F">
            <w:pPr>
              <w:rPr>
                <w:rFonts w:ascii="Arial" w:hAnsi="Arial"/>
                <w:color w:val="000000" w:themeColor="text1"/>
                <w:sz w:val="20"/>
              </w:rPr>
            </w:pPr>
            <w:r w:rsidRPr="00A07960">
              <w:rPr>
                <w:rFonts w:ascii="Arial" w:hAnsi="Arial"/>
                <w:color w:val="000000" w:themeColor="text1"/>
                <w:sz w:val="20"/>
              </w:rPr>
              <w:t>Parcela</w:t>
            </w:r>
            <w:r w:rsidR="004D623F">
              <w:rPr>
                <w:rFonts w:ascii="Arial" w:hAnsi="Arial"/>
                <w:color w:val="000000" w:themeColor="text1"/>
                <w:sz w:val="20"/>
              </w:rPr>
              <w:t xml:space="preserve">                 </w:t>
            </w:r>
            <w:proofErr w:type="gramStart"/>
            <w:r w:rsidR="004D623F">
              <w:rPr>
                <w:rFonts w:ascii="Arial" w:hAnsi="Arial"/>
                <w:color w:val="000000" w:themeColor="text1"/>
                <w:sz w:val="20"/>
              </w:rPr>
              <w:t xml:space="preserve">(    </w:t>
            </w:r>
            <w:proofErr w:type="gramEnd"/>
            <w:r w:rsidR="004D623F">
              <w:rPr>
                <w:rFonts w:ascii="Arial" w:hAnsi="Arial"/>
                <w:color w:val="000000" w:themeColor="text1"/>
                <w:sz w:val="20"/>
              </w:rPr>
              <w:t>) Fixa            (    ) Variável</w:t>
            </w:r>
          </w:p>
        </w:tc>
      </w:tr>
      <w:tr w:rsidR="00196D34" w:rsidRPr="00A07960" w:rsidTr="000F15BD">
        <w:trPr>
          <w:cantSplit/>
          <w:trHeight w:val="370"/>
        </w:trPr>
        <w:tc>
          <w:tcPr>
            <w:tcW w:w="207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6D34" w:rsidRPr="00A07960" w:rsidRDefault="00196D34" w:rsidP="001D100E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A07960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86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6D34" w:rsidRPr="00A07960" w:rsidRDefault="001E50CF" w:rsidP="00196D34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Contrato de Gestão</w:t>
            </w:r>
            <w:r w:rsidR="00321497" w:rsidRPr="00A07960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12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196D34" w:rsidRPr="00A07960" w:rsidRDefault="00196D34" w:rsidP="00321497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</w:tr>
      <w:tr w:rsidR="00321497" w:rsidRPr="00A07960" w:rsidTr="008E1D7C">
        <w:trPr>
          <w:cantSplit/>
          <w:trHeight w:val="397"/>
        </w:trPr>
        <w:tc>
          <w:tcPr>
            <w:tcW w:w="5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67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color w:val="000000" w:themeColor="text1"/>
              </w:rPr>
              <w:t xml:space="preserve">Ano/Nº:                         </w:t>
            </w:r>
            <w:r w:rsidRPr="00A07960">
              <w:rPr>
                <w:bCs/>
                <w:color w:val="000000" w:themeColor="text1"/>
              </w:rPr>
              <w:t>/</w:t>
            </w: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EF79FC" w:rsidRPr="00A07960" w:rsidTr="000F15BD">
        <w:trPr>
          <w:cantSplit/>
          <w:trHeight w:val="288"/>
        </w:trPr>
        <w:tc>
          <w:tcPr>
            <w:tcW w:w="2829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A07960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  <w:t>Valor da Despesa</w:t>
            </w:r>
          </w:p>
        </w:tc>
        <w:tc>
          <w:tcPr>
            <w:tcW w:w="567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Valor da Liquidação</w:t>
            </w:r>
          </w:p>
        </w:tc>
      </w:tr>
      <w:tr w:rsidR="00EF79FC" w:rsidRPr="00A07960" w:rsidTr="000F15BD">
        <w:trPr>
          <w:cantSplit/>
          <w:trHeight w:val="405"/>
        </w:trPr>
        <w:tc>
          <w:tcPr>
            <w:tcW w:w="2829" w:type="dxa"/>
            <w:gridSpan w:val="6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FR: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 FR:</w:t>
            </w: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</w:rPr>
            </w:pPr>
            <w:r w:rsidRPr="00A07960">
              <w:rPr>
                <w:rFonts w:ascii="Arial (W1)" w:hAnsi="Arial (W1)"/>
                <w:b/>
                <w:bCs/>
                <w:color w:val="000000" w:themeColor="text1"/>
              </w:rPr>
              <w:t>REPASSE: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3672E5">
        <w:trPr>
          <w:cantSplit/>
          <w:trHeight w:hRule="exact" w:val="340"/>
        </w:trPr>
        <w:tc>
          <w:tcPr>
            <w:tcW w:w="282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3672E5">
            <w:pPr>
              <w:jc w:val="right"/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  <w:t>TOTAL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767743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6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3672E5">
            <w:pPr>
              <w:jc w:val="center"/>
              <w:rPr>
                <w:rFonts w:ascii="Arial" w:hAnsi="Arial"/>
                <w:color w:val="000000" w:themeColor="text1"/>
              </w:rPr>
            </w:pPr>
          </w:p>
        </w:tc>
      </w:tr>
      <w:tr w:rsidR="00EF79FC" w:rsidRPr="00A07960" w:rsidTr="008E1D7C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EF79FC" w:rsidRPr="00A07960" w:rsidTr="00CF64BF">
        <w:trPr>
          <w:cantSplit/>
          <w:trHeight w:hRule="exact" w:val="284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da Parcela: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</w:t>
            </w:r>
          </w:p>
        </w:tc>
        <w:tc>
          <w:tcPr>
            <w:tcW w:w="198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Parecer da Comissão de Avaliação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EF79FC" w:rsidRPr="00A07960" w:rsidTr="00CF64BF">
        <w:trPr>
          <w:cantSplit/>
          <w:trHeight w:hRule="exact" w:val="284"/>
        </w:trPr>
        <w:tc>
          <w:tcPr>
            <w:tcW w:w="15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2266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D26F0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F79FC" w:rsidRPr="00A07960" w:rsidTr="00706526">
        <w:trPr>
          <w:cantSplit/>
          <w:trHeight w:hRule="exact" w:val="340"/>
        </w:trPr>
        <w:tc>
          <w:tcPr>
            <w:tcW w:w="4395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right"/>
              <w:rPr>
                <w:color w:val="000000" w:themeColor="text1"/>
              </w:rPr>
            </w:pPr>
            <w:r w:rsidRPr="00A07960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D26F0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404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EF79FC" w:rsidRPr="00A07960" w:rsidTr="0010581E">
        <w:trPr>
          <w:cantSplit/>
          <w:trHeight w:hRule="exact" w:val="454"/>
        </w:trPr>
        <w:tc>
          <w:tcPr>
            <w:tcW w:w="836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46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tulo6"/>
              <w:jc w:val="center"/>
              <w:rPr>
                <w:color w:val="000000" w:themeColor="text1"/>
              </w:rPr>
            </w:pPr>
            <w:r w:rsidRPr="00A07960">
              <w:rPr>
                <w:color w:val="000000" w:themeColor="text1"/>
              </w:rPr>
              <w:t>Sim</w:t>
            </w:r>
          </w:p>
        </w:tc>
        <w:tc>
          <w:tcPr>
            <w:tcW w:w="85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914175" w:rsidRPr="00616AEC" w:rsidTr="00527CD1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664DB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I), Dos Valores (item II) e Dos Custos a Apropriar (item III) deste formulário?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A86CB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2A7D1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1E50C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até a data de início do Contrato de Gestão?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6D51E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4. No caso de despesa de exercício anterior, foi concluída a sindicância administrativa conforme determina o Decreto que dispõe sobre a execução orçamentária e financeira para o exercício?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4B703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4.1 </w:t>
            </w:r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62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4B703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A despesa foi classificada na Natureza de Despesa adequada ao objeto contratado conforme </w:t>
            </w:r>
            <w:r w:rsidRPr="00527CD1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Classificador Orçamentário das Receitas e Despesas da PCRJ, em vigor e divulgado no </w:t>
            </w:r>
            <w:r w:rsidRPr="00527CD1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site</w:t>
            </w:r>
            <w:r w:rsidRPr="00527CD1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6" w:history="1">
              <w:r w:rsidRPr="00527CD1">
                <w:rPr>
                  <w:rStyle w:val="Hyperlink"/>
                  <w:rFonts w:ascii="Arial" w:hAnsi="Arial" w:cs="Arial"/>
                  <w:iCs/>
                  <w:color w:val="000000" w:themeColor="text1"/>
                  <w:sz w:val="17"/>
                  <w:szCs w:val="17"/>
                  <w:u w:val="none"/>
                </w:rPr>
                <w:t>www.rio.rj.gov.br/cgm</w:t>
              </w:r>
            </w:hyperlink>
            <w:proofErr w:type="gramStart"/>
            <w:r w:rsidRPr="00527CD1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527CD1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8E7E98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6. O favorecido da(s) nota(s) de empenho(s) é a Organização Social gestora do contrato?</w:t>
            </w:r>
          </w:p>
        </w:tc>
        <w:tc>
          <w:tcPr>
            <w:tcW w:w="8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527CD1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C1BB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7. Consta no presente processo cópia da publicação do Ato de Designação da Comissão de Avaliação em conformidade com o art. 24, § 2º, do Decreto nº 30.780/2009? (Indicar Fls. ________)</w:t>
            </w:r>
          </w:p>
        </w:tc>
        <w:tc>
          <w:tcPr>
            <w:tcW w:w="846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</w:tbl>
    <w:p w:rsidR="00613A38" w:rsidRPr="00DB7720" w:rsidRDefault="00613A38" w:rsidP="00613A38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613A38" w:rsidRDefault="00613A38" w:rsidP="00613A38">
      <w:pPr>
        <w:rPr>
          <w:color w:val="000000" w:themeColor="text1"/>
        </w:rPr>
        <w:sectPr w:rsidR="00613A38" w:rsidSect="007D16B3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613A38" w:rsidRPr="004A52FB" w:rsidRDefault="004A52FB" w:rsidP="00613A38">
      <w:pPr>
        <w:rPr>
          <w:rFonts w:ascii="Arial" w:hAnsi="Arial" w:cs="Arial"/>
          <w:color w:val="000000" w:themeColor="text1"/>
        </w:rPr>
      </w:pPr>
      <w:r w:rsidRPr="004A52FB">
        <w:rPr>
          <w:rFonts w:ascii="Arial" w:hAnsi="Arial" w:cs="Arial"/>
          <w:noProof/>
          <w:color w:val="000000" w:themeColor="text1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106680</wp:posOffset>
            </wp:positionV>
            <wp:extent cx="847725" cy="666750"/>
            <wp:effectExtent l="19050" t="0" r="9525" b="0"/>
            <wp:wrapNone/>
            <wp:docPr id="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EF79FC" w:rsidRPr="00616AEC" w:rsidTr="004A52FB">
        <w:trPr>
          <w:cantSplit/>
          <w:trHeight w:val="287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EF79FC" w:rsidRPr="00616AEC" w:rsidRDefault="00EF79FC" w:rsidP="00744CF8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Processo nº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744CF8"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</w:t>
            </w:r>
          </w:p>
        </w:tc>
        <w:proofErr w:type="gramEnd"/>
      </w:tr>
      <w:tr w:rsidR="00744CF8" w:rsidRPr="00616AEC" w:rsidTr="004A52FB">
        <w:trPr>
          <w:cantSplit/>
          <w:trHeight w:val="284"/>
        </w:trPr>
        <w:tc>
          <w:tcPr>
            <w:tcW w:w="3261" w:type="dxa"/>
            <w:shd w:val="clear" w:color="C0C0C0" w:fill="FFFFFF"/>
            <w:noWrap/>
            <w:vAlign w:val="center"/>
          </w:tcPr>
          <w:p w:rsidR="00744CF8" w:rsidRPr="00616AEC" w:rsidRDefault="00744CF8" w:rsidP="00744CF8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Data da Autuação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744CF8" w:rsidRPr="00616AEC" w:rsidRDefault="00744CF8" w:rsidP="00744CF8">
            <w:pPr>
              <w:tabs>
                <w:tab w:val="left" w:pos="2339"/>
              </w:tabs>
              <w:ind w:left="2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End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Fls.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  <w:tr w:rsidR="00EF79FC" w:rsidRPr="00616AEC" w:rsidTr="004A52FB">
        <w:trPr>
          <w:cantSplit/>
          <w:trHeight w:val="284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EF79FC" w:rsidRPr="00616AEC" w:rsidRDefault="00EF79FC" w:rsidP="00744CF8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Rubrica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744CF8"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</w:t>
            </w:r>
          </w:p>
        </w:tc>
        <w:proofErr w:type="gramEnd"/>
      </w:tr>
    </w:tbl>
    <w:p w:rsidR="00EF79FC" w:rsidRPr="00E627A8" w:rsidRDefault="00EF79FC" w:rsidP="00EF79FC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46"/>
        <w:gridCol w:w="855"/>
      </w:tblGrid>
      <w:tr w:rsidR="00EF79FC" w:rsidRPr="00616AEC" w:rsidTr="00CD28E5">
        <w:trPr>
          <w:trHeight w:hRule="exact" w:val="567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F79FC" w:rsidRPr="006C73F0" w:rsidRDefault="00CD28E5" w:rsidP="00CD28E5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ELD 11-0</w:t>
            </w:r>
            <w:r w:rsidR="006449D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  <w:r w:rsidR="00835EE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</w:t>
            </w:r>
            <w:r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– CONTRATO</w:t>
            </w:r>
            <w:r w:rsidR="00666F22"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</w:t>
            </w:r>
            <w:r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DE GESTÃO</w:t>
            </w:r>
            <w:r w:rsidR="00835EEF" w:rsidRPr="00835EE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– DEMAIS SECRETARIAS</w:t>
            </w:r>
          </w:p>
          <w:p w:rsidR="00CD28E5" w:rsidRPr="00616AEC" w:rsidRDefault="00CD28E5" w:rsidP="00CD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73F0">
              <w:rPr>
                <w:rFonts w:ascii="Arial" w:hAnsi="Arial" w:cs="Arial"/>
                <w:szCs w:val="24"/>
              </w:rPr>
              <w:t>(continuação)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F79FC" w:rsidRPr="00616AEC" w:rsidRDefault="00EF79FC" w:rsidP="00EF79FC">
            <w:pPr>
              <w:keepNext/>
              <w:jc w:val="center"/>
              <w:outlineLvl w:val="5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Sim</w:t>
            </w:r>
          </w:p>
        </w:tc>
        <w:tc>
          <w:tcPr>
            <w:tcW w:w="85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616AEC" w:rsidRDefault="00EF79FC" w:rsidP="00EF79FC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914175" w:rsidRPr="00616AEC" w:rsidTr="00EA2EAC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D16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8. Consta no presente processo Parecer da Comissão de Avaliação sobre os resultados atingidos na execução do Contrato de Gestão? (Indicar Fls. ________)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D16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9. O presente repasse foi expressamente autorizado pela Comissão de Avaliação no seu parecer?                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D16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10. O Termo do Contrato de Gestão está cadastrado e conferido no Sistema FINCON Contratos – FCTR e está de acordo com o valor total e vigência do Instrumento Jurídico, em conformidade com o art. 3º do Decreto nº 22.319/2002?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10.1</w:t>
            </w:r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 desembolso da despesa está de acordo com o instrumento contratual e a  programação de gastos ajustada   no Sistema FINCON Contratos – FCTR para o </w:t>
            </w:r>
            <w:r w:rsidR="00D928D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presente exercício financeiro? </w:t>
            </w: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Cronograma Contratual – FCTRR15900. </w:t>
            </w:r>
            <w:r w:rsidR="00D928DB"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__________).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D16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11. A entidade contratada permanece qualificada como Organização Social, conforme disposto no Decreto nº 45.632/2019?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val="851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1761C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12. Constam as cópias das Guias da GFIP (FGTS) ou do DARF com as contribuições previdenciárias declaradas na </w:t>
            </w:r>
            <w:proofErr w:type="spellStart"/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DCTFWeb</w:t>
            </w:r>
            <w:proofErr w:type="spellEnd"/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devidamente quitadas, com a relação de empregados ativos constantes no Registro de Eventos Trabalhistas – RET – correspondentes ao contrato, referente ao mês anterior ao período da execução (Indicar Fls. 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231AA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13. Consta no presente processo a relação dos empregados que fizeram parte do Contrato de Gestão no período de competência do repasse anterior? (Indicar Fls. _________)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D16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14. Consta no presente processo declaração da organização social de que os salários e o vale-transporte dos empregados referente ao período de competência do repasse anterior encontram-se pagos?                             (Indicar Fls. 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B96391" w:rsidP="00B9639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15. Nos casos de Acordo ou Dissídio coletivo de trabalho</w:t>
            </w:r>
            <w:r w:rsidR="00914175"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, consta no presente processo declaração da organização social de que o tíquete refeição/alimentação, referente ao mês anterior ao período de execução do serviço, foi fornecido aos empregados? (Indicar Fls. 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EA2EAC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231AA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16. Consta declaração da Organização Social quanto ao cumprimento do disposto na Lei nº 6.048/2016?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914175" w:rsidRPr="00616AEC" w:rsidTr="004A52FB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7D16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17. Na aquisição de material permanente passível de </w:t>
            </w:r>
            <w:proofErr w:type="spell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inventariação</w:t>
            </w:r>
            <w:proofErr w:type="spell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, o bem foi cadastrado no SISBENS WEB e comprovado pela emissão do Documento de Acréscimo, conforme determina o artigo 16 da resolução CGM nº 841/2008 e suas alterações? (Indicar Fls. __________).</w:t>
            </w: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14175" w:rsidRPr="00914175" w:rsidRDefault="00914175" w:rsidP="00EA2EAC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</w:tbl>
    <w:p w:rsidR="00813C52" w:rsidRPr="00EE0247" w:rsidRDefault="00813C52" w:rsidP="00EF79FC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8E1D7C" w:rsidRPr="00EE0247" w:rsidRDefault="008E1D7C" w:rsidP="00EF79FC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EF79FC" w:rsidRPr="00EE0247" w:rsidRDefault="00EF79FC" w:rsidP="00EF79FC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EE0247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EF79FC" w:rsidRPr="00EE0247" w:rsidRDefault="00EF79FC" w:rsidP="00EF79FC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EF79FC" w:rsidRPr="00EE0247" w:rsidRDefault="00EF79FC" w:rsidP="00EF79FC">
      <w:pPr>
        <w:ind w:right="-710" w:firstLine="709"/>
        <w:jc w:val="both"/>
        <w:rPr>
          <w:rFonts w:ascii="Arial" w:hAnsi="Arial"/>
          <w:color w:val="000000" w:themeColor="text1"/>
          <w:sz w:val="22"/>
          <w:szCs w:val="22"/>
        </w:rPr>
      </w:pPr>
      <w:r w:rsidRPr="00EE0247">
        <w:rPr>
          <w:rFonts w:ascii="Arial" w:hAnsi="Arial"/>
          <w:color w:val="000000" w:themeColor="text1"/>
          <w:sz w:val="22"/>
          <w:szCs w:val="22"/>
        </w:rPr>
        <w:t>Em face da análise procedida,</w:t>
      </w:r>
      <w:r w:rsidR="000164F2" w:rsidRPr="00EE024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0164F2" w:rsidRPr="00EE0247">
        <w:rPr>
          <w:rFonts w:ascii="Arial" w:hAnsi="Arial" w:cs="Arial"/>
          <w:color w:val="000000" w:themeColor="text1"/>
          <w:sz w:val="22"/>
          <w:szCs w:val="22"/>
        </w:rPr>
        <w:t>visando à liquidação sob o aspecto contábil,</w:t>
      </w:r>
      <w:r w:rsidRPr="00EE024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EE0247">
        <w:rPr>
          <w:rFonts w:ascii="Arial" w:hAnsi="Arial"/>
          <w:b/>
          <w:color w:val="000000" w:themeColor="text1"/>
          <w:sz w:val="22"/>
          <w:szCs w:val="22"/>
        </w:rPr>
        <w:t>DECLARAMOS A CONFORMIDADE</w:t>
      </w:r>
      <w:r w:rsidRPr="00EE0247">
        <w:rPr>
          <w:rFonts w:ascii="Arial" w:hAnsi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EF79FC" w:rsidRPr="00EE0247" w:rsidRDefault="00EF79FC" w:rsidP="00EF79FC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EF79FC" w:rsidRPr="00EE0247" w:rsidRDefault="00EF79FC" w:rsidP="00EF79FC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EE0247">
        <w:rPr>
          <w:rFonts w:ascii="Arial" w:hAnsi="Arial"/>
          <w:color w:val="000000" w:themeColor="text1"/>
          <w:sz w:val="22"/>
          <w:szCs w:val="22"/>
        </w:rPr>
        <w:t>Em ______/_______/______</w:t>
      </w:r>
    </w:p>
    <w:p w:rsidR="00EF79FC" w:rsidRPr="00EE0247" w:rsidRDefault="00EF79FC" w:rsidP="00EF79FC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EF79FC" w:rsidRPr="00EE0247" w:rsidRDefault="00EF79FC" w:rsidP="00EF79FC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EF79FC" w:rsidRPr="00EE0247" w:rsidRDefault="00EF79FC" w:rsidP="00EF79FC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EE0247">
        <w:rPr>
          <w:rFonts w:ascii="Arial" w:hAnsi="Arial"/>
          <w:color w:val="000000" w:themeColor="text1"/>
          <w:sz w:val="22"/>
          <w:szCs w:val="22"/>
        </w:rPr>
        <w:t>__________________________________</w:t>
      </w:r>
    </w:p>
    <w:p w:rsidR="00EF79FC" w:rsidRPr="00EE0247" w:rsidRDefault="00EF79FC" w:rsidP="00EF79FC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EE0247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EE0247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A02864" w:rsidRPr="00EE0247" w:rsidRDefault="00A02864" w:rsidP="00DC2F8C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A02864" w:rsidRPr="00EE0247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6AF2"/>
    <w:rsid w:val="000164F2"/>
    <w:rsid w:val="000167C0"/>
    <w:rsid w:val="00033FD1"/>
    <w:rsid w:val="000647B8"/>
    <w:rsid w:val="0007393F"/>
    <w:rsid w:val="000A6EDA"/>
    <w:rsid w:val="000E390D"/>
    <w:rsid w:val="000F15BD"/>
    <w:rsid w:val="0010581E"/>
    <w:rsid w:val="001161CF"/>
    <w:rsid w:val="00116B34"/>
    <w:rsid w:val="00145B5F"/>
    <w:rsid w:val="00170508"/>
    <w:rsid w:val="001705B7"/>
    <w:rsid w:val="00170B8E"/>
    <w:rsid w:val="00172DFD"/>
    <w:rsid w:val="001761C7"/>
    <w:rsid w:val="001909A1"/>
    <w:rsid w:val="00196D34"/>
    <w:rsid w:val="001A5EC1"/>
    <w:rsid w:val="001D100E"/>
    <w:rsid w:val="001D6B85"/>
    <w:rsid w:val="001E016A"/>
    <w:rsid w:val="001E50CF"/>
    <w:rsid w:val="00216EFE"/>
    <w:rsid w:val="00230ABB"/>
    <w:rsid w:val="00231AAE"/>
    <w:rsid w:val="002A7D1B"/>
    <w:rsid w:val="00310D1E"/>
    <w:rsid w:val="0031197E"/>
    <w:rsid w:val="00321497"/>
    <w:rsid w:val="0034236C"/>
    <w:rsid w:val="003672E5"/>
    <w:rsid w:val="00380091"/>
    <w:rsid w:val="003A17DE"/>
    <w:rsid w:val="003A57AC"/>
    <w:rsid w:val="003B65A8"/>
    <w:rsid w:val="003C4C9B"/>
    <w:rsid w:val="003F22A6"/>
    <w:rsid w:val="003F705F"/>
    <w:rsid w:val="004437CD"/>
    <w:rsid w:val="00461282"/>
    <w:rsid w:val="00461A5D"/>
    <w:rsid w:val="00461B66"/>
    <w:rsid w:val="004751DE"/>
    <w:rsid w:val="00482799"/>
    <w:rsid w:val="00487CEA"/>
    <w:rsid w:val="004924C7"/>
    <w:rsid w:val="0049545B"/>
    <w:rsid w:val="00496C65"/>
    <w:rsid w:val="004A52FB"/>
    <w:rsid w:val="004A588D"/>
    <w:rsid w:val="004B3307"/>
    <w:rsid w:val="004B703D"/>
    <w:rsid w:val="004C63C7"/>
    <w:rsid w:val="004D3964"/>
    <w:rsid w:val="004D534F"/>
    <w:rsid w:val="004D577F"/>
    <w:rsid w:val="004D623F"/>
    <w:rsid w:val="005001AA"/>
    <w:rsid w:val="005045A0"/>
    <w:rsid w:val="00527CD1"/>
    <w:rsid w:val="00533EE3"/>
    <w:rsid w:val="0059150E"/>
    <w:rsid w:val="00596ED8"/>
    <w:rsid w:val="005D1B68"/>
    <w:rsid w:val="005E1393"/>
    <w:rsid w:val="00613A38"/>
    <w:rsid w:val="00616AEC"/>
    <w:rsid w:val="00617CAC"/>
    <w:rsid w:val="00632D97"/>
    <w:rsid w:val="00635C16"/>
    <w:rsid w:val="006449DD"/>
    <w:rsid w:val="00664DB0"/>
    <w:rsid w:val="00666F22"/>
    <w:rsid w:val="006C73F0"/>
    <w:rsid w:val="006D51EE"/>
    <w:rsid w:val="006F6162"/>
    <w:rsid w:val="00706526"/>
    <w:rsid w:val="007140B6"/>
    <w:rsid w:val="00730492"/>
    <w:rsid w:val="00744CF8"/>
    <w:rsid w:val="00767743"/>
    <w:rsid w:val="00787BFB"/>
    <w:rsid w:val="00792772"/>
    <w:rsid w:val="007B1B6E"/>
    <w:rsid w:val="007C1BB2"/>
    <w:rsid w:val="007C44F6"/>
    <w:rsid w:val="007D16B3"/>
    <w:rsid w:val="007D368A"/>
    <w:rsid w:val="007E36AA"/>
    <w:rsid w:val="0081098F"/>
    <w:rsid w:val="00813C52"/>
    <w:rsid w:val="00826F80"/>
    <w:rsid w:val="00835EEF"/>
    <w:rsid w:val="00842D34"/>
    <w:rsid w:val="00846178"/>
    <w:rsid w:val="008474BA"/>
    <w:rsid w:val="008479C5"/>
    <w:rsid w:val="0088478D"/>
    <w:rsid w:val="008A1251"/>
    <w:rsid w:val="008C0050"/>
    <w:rsid w:val="008C3B2E"/>
    <w:rsid w:val="008E1D7C"/>
    <w:rsid w:val="008E7E98"/>
    <w:rsid w:val="008F7D93"/>
    <w:rsid w:val="0090150A"/>
    <w:rsid w:val="0090415F"/>
    <w:rsid w:val="00911080"/>
    <w:rsid w:val="00914175"/>
    <w:rsid w:val="00924FB2"/>
    <w:rsid w:val="00956A8B"/>
    <w:rsid w:val="00974185"/>
    <w:rsid w:val="00975C4B"/>
    <w:rsid w:val="00984797"/>
    <w:rsid w:val="009E3904"/>
    <w:rsid w:val="00A02864"/>
    <w:rsid w:val="00A07960"/>
    <w:rsid w:val="00A32CDA"/>
    <w:rsid w:val="00A35A68"/>
    <w:rsid w:val="00A36164"/>
    <w:rsid w:val="00A40343"/>
    <w:rsid w:val="00A462E1"/>
    <w:rsid w:val="00A83143"/>
    <w:rsid w:val="00A83664"/>
    <w:rsid w:val="00A86CBF"/>
    <w:rsid w:val="00AA0236"/>
    <w:rsid w:val="00AE758C"/>
    <w:rsid w:val="00B60839"/>
    <w:rsid w:val="00B65CFE"/>
    <w:rsid w:val="00B70E0B"/>
    <w:rsid w:val="00B81BD5"/>
    <w:rsid w:val="00B94EC4"/>
    <w:rsid w:val="00B96391"/>
    <w:rsid w:val="00BA428A"/>
    <w:rsid w:val="00BA53CF"/>
    <w:rsid w:val="00BC046A"/>
    <w:rsid w:val="00BC05EC"/>
    <w:rsid w:val="00BD2161"/>
    <w:rsid w:val="00BD3398"/>
    <w:rsid w:val="00BF6C98"/>
    <w:rsid w:val="00C24648"/>
    <w:rsid w:val="00C461F7"/>
    <w:rsid w:val="00C462EB"/>
    <w:rsid w:val="00C5278D"/>
    <w:rsid w:val="00C646C4"/>
    <w:rsid w:val="00C76163"/>
    <w:rsid w:val="00CC3FEB"/>
    <w:rsid w:val="00CD28E5"/>
    <w:rsid w:val="00CD778B"/>
    <w:rsid w:val="00CE66FD"/>
    <w:rsid w:val="00CF64BF"/>
    <w:rsid w:val="00D239AE"/>
    <w:rsid w:val="00D26F08"/>
    <w:rsid w:val="00D3254F"/>
    <w:rsid w:val="00D47B23"/>
    <w:rsid w:val="00D917FB"/>
    <w:rsid w:val="00D928DB"/>
    <w:rsid w:val="00DC2F8C"/>
    <w:rsid w:val="00DD1E6F"/>
    <w:rsid w:val="00DE6253"/>
    <w:rsid w:val="00E035C8"/>
    <w:rsid w:val="00E13384"/>
    <w:rsid w:val="00E2251D"/>
    <w:rsid w:val="00E627A8"/>
    <w:rsid w:val="00E6297C"/>
    <w:rsid w:val="00E8000A"/>
    <w:rsid w:val="00EA0443"/>
    <w:rsid w:val="00EA2EAC"/>
    <w:rsid w:val="00EC123E"/>
    <w:rsid w:val="00EC22BE"/>
    <w:rsid w:val="00ED7C7E"/>
    <w:rsid w:val="00EE0247"/>
    <w:rsid w:val="00EF79FC"/>
    <w:rsid w:val="00F16A57"/>
    <w:rsid w:val="00F3107A"/>
    <w:rsid w:val="00F32F73"/>
    <w:rsid w:val="00FA11AA"/>
    <w:rsid w:val="00FB42DB"/>
    <w:rsid w:val="00FB6AFE"/>
    <w:rsid w:val="00FC0CCB"/>
    <w:rsid w:val="00FE16D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ED8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EF79F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EF79F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link w:val="Ttulo6Char"/>
    <w:qFormat/>
    <w:rsid w:val="00EF79FC"/>
    <w:pPr>
      <w:keepNext/>
      <w:outlineLvl w:val="5"/>
    </w:pPr>
    <w:rPr>
      <w:rFonts w:ascii="Arial" w:hAnsi="Arial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96ED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596ED8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F79F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EF79FC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F79FC"/>
    <w:rPr>
      <w:rFonts w:ascii="Arial" w:eastAsia="Times New Roman" w:hAnsi="Arial" w:cs="Times New Roman"/>
      <w:b/>
      <w:sz w:val="18"/>
      <w:szCs w:val="20"/>
      <w:lang w:eastAsia="pt-BR"/>
    </w:rPr>
  </w:style>
  <w:style w:type="character" w:styleId="Hyperlink">
    <w:name w:val="Hyperlink"/>
    <w:basedOn w:val="Fontepargpadro"/>
    <w:rsid w:val="00EF79FC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EF79F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EF79FC"/>
    <w:rPr>
      <w:rFonts w:ascii="ZapfHumnst BT" w:eastAsia="Times New Roman" w:hAnsi="ZapfHumnst BT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49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49D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io.rj.gov.br/cg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AA93A-5B1D-44A9-B40A-962512F2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01621382</cp:lastModifiedBy>
  <cp:revision>2</cp:revision>
  <cp:lastPrinted>2019-08-28T14:34:00Z</cp:lastPrinted>
  <dcterms:created xsi:type="dcterms:W3CDTF">2019-09-06T21:56:00Z</dcterms:created>
  <dcterms:modified xsi:type="dcterms:W3CDTF">2019-09-06T21:56:00Z</dcterms:modified>
</cp:coreProperties>
</file>