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6D" w:rsidRPr="00205F5E" w:rsidRDefault="00DE276D" w:rsidP="00DE276D">
      <w:pPr>
        <w:rPr>
          <w:color w:val="000000" w:themeColor="text1"/>
        </w:rPr>
      </w:pPr>
      <w:r w:rsidRPr="00205F5E">
        <w:rPr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97155</wp:posOffset>
            </wp:positionV>
            <wp:extent cx="847725" cy="657225"/>
            <wp:effectExtent l="19050" t="0" r="9525" b="0"/>
            <wp:wrapNone/>
            <wp:docPr id="10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134"/>
      </w:tblGrid>
      <w:tr w:rsidR="00DE276D" w:rsidRPr="00205F5E" w:rsidTr="00F6710C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DE276D" w:rsidRPr="00F6710C" w:rsidRDefault="00DE276D" w:rsidP="00F6710C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F6710C">
              <w:rPr>
                <w:rFonts w:ascii="Arial" w:hAnsi="Arial"/>
                <w:color w:val="000000" w:themeColor="text1"/>
                <w:sz w:val="20"/>
              </w:rPr>
              <w:t>Processo nº</w:t>
            </w:r>
            <w:proofErr w:type="gramStart"/>
            <w:r w:rsidRPr="00F6710C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F6710C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  <w:tr w:rsidR="00F6710C" w:rsidRPr="00205F5E" w:rsidTr="00F6710C">
        <w:trPr>
          <w:cantSplit/>
          <w:trHeight w:val="284"/>
        </w:trPr>
        <w:tc>
          <w:tcPr>
            <w:tcW w:w="3260" w:type="dxa"/>
            <w:shd w:val="clear" w:color="C0C0C0" w:fill="FFFFFF"/>
            <w:noWrap/>
            <w:vAlign w:val="center"/>
          </w:tcPr>
          <w:p w:rsidR="00F6710C" w:rsidRPr="00F6710C" w:rsidRDefault="00F6710C" w:rsidP="00F6710C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F6710C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proofErr w:type="gramStart"/>
            <w:r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F6710C" w:rsidRPr="00F6710C" w:rsidRDefault="00F6710C" w:rsidP="00F6710C">
            <w:pPr>
              <w:tabs>
                <w:tab w:val="left" w:pos="2339"/>
              </w:tabs>
              <w:ind w:left="2"/>
              <w:rPr>
                <w:rFonts w:ascii="Arial" w:hAnsi="Arial"/>
                <w:color w:val="000000" w:themeColor="text1"/>
                <w:sz w:val="20"/>
              </w:rPr>
            </w:pPr>
            <w:proofErr w:type="gramEnd"/>
            <w:r w:rsidRPr="00F6710C">
              <w:rPr>
                <w:rFonts w:ascii="Arial" w:hAnsi="Arial"/>
                <w:color w:val="000000" w:themeColor="text1"/>
                <w:sz w:val="20"/>
              </w:rPr>
              <w:t>Fls.</w:t>
            </w:r>
            <w:proofErr w:type="gramStart"/>
            <w:r w:rsidRPr="00F6710C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  <w:proofErr w:type="gramEnd"/>
      </w:tr>
      <w:tr w:rsidR="00DE276D" w:rsidRPr="00205F5E" w:rsidTr="00F6710C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DE276D" w:rsidRPr="00F6710C" w:rsidRDefault="00DE276D" w:rsidP="00F6710C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F6710C">
              <w:rPr>
                <w:rFonts w:ascii="Arial" w:hAnsi="Arial"/>
                <w:color w:val="000000" w:themeColor="text1"/>
                <w:sz w:val="20"/>
              </w:rPr>
              <w:t>Rubrica</w:t>
            </w:r>
            <w:proofErr w:type="gramStart"/>
            <w:r w:rsidRPr="00F6710C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F6710C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</w:tbl>
    <w:p w:rsidR="00DE276D" w:rsidRPr="00205F5E" w:rsidRDefault="00DE276D" w:rsidP="00DE276D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3"/>
        <w:gridCol w:w="544"/>
        <w:gridCol w:w="473"/>
        <w:gridCol w:w="70"/>
        <w:gridCol w:w="544"/>
        <w:gridCol w:w="661"/>
        <w:gridCol w:w="142"/>
        <w:gridCol w:w="1418"/>
        <w:gridCol w:w="1275"/>
        <w:gridCol w:w="142"/>
        <w:gridCol w:w="1031"/>
        <w:gridCol w:w="387"/>
        <w:gridCol w:w="15"/>
        <w:gridCol w:w="403"/>
        <w:gridCol w:w="7"/>
        <w:gridCol w:w="283"/>
        <w:gridCol w:w="113"/>
        <w:gridCol w:w="402"/>
        <w:gridCol w:w="52"/>
        <w:gridCol w:w="351"/>
        <w:gridCol w:w="216"/>
        <w:gridCol w:w="142"/>
        <w:gridCol w:w="44"/>
        <w:gridCol w:w="403"/>
        <w:gridCol w:w="404"/>
      </w:tblGrid>
      <w:tr w:rsidR="00CF33EF" w:rsidRPr="00205F5E" w:rsidTr="00CF33EF">
        <w:trPr>
          <w:cantSplit/>
          <w:trHeight w:hRule="exact" w:val="680"/>
        </w:trPr>
        <w:tc>
          <w:tcPr>
            <w:tcW w:w="10065" w:type="dxa"/>
            <w:gridSpan w:val="2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F33EF" w:rsidRPr="006A6B26" w:rsidRDefault="001A0900" w:rsidP="00CF33EF">
            <w:pPr>
              <w:pStyle w:val="Ttulo4"/>
              <w:jc w:val="center"/>
              <w:rPr>
                <w:rFonts w:ascii="Arial" w:hAnsi="Arial" w:cs="Arial"/>
                <w:b/>
                <w:iCs/>
                <w:color w:val="000000" w:themeColor="text1"/>
                <w:sz w:val="26"/>
                <w:szCs w:val="26"/>
              </w:rPr>
            </w:pPr>
            <w:r>
              <w:rPr>
                <w:rFonts w:ascii="Arial" w:hAnsi="Arial" w:cs="Arial"/>
                <w:b/>
                <w:iCs/>
                <w:color w:val="000000" w:themeColor="text1"/>
                <w:sz w:val="26"/>
                <w:szCs w:val="26"/>
              </w:rPr>
              <w:t>ELD 08-05</w:t>
            </w:r>
            <w:r w:rsidR="00A97152">
              <w:rPr>
                <w:rFonts w:ascii="Arial" w:hAnsi="Arial" w:cs="Arial"/>
                <w:b/>
                <w:iCs/>
                <w:color w:val="000000" w:themeColor="text1"/>
                <w:sz w:val="26"/>
                <w:szCs w:val="26"/>
              </w:rPr>
              <w:t xml:space="preserve"> </w:t>
            </w:r>
            <w:r w:rsidR="00A97152" w:rsidRPr="006A6B26">
              <w:rPr>
                <w:rFonts w:ascii="Arial" w:hAnsi="Arial" w:cs="Arial"/>
                <w:b/>
                <w:iCs/>
                <w:color w:val="000000" w:themeColor="text1"/>
                <w:sz w:val="26"/>
                <w:szCs w:val="26"/>
              </w:rPr>
              <w:t xml:space="preserve">– </w:t>
            </w:r>
            <w:r w:rsidR="00CF33EF" w:rsidRPr="006A6B26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EXAME DA LIQUIDAÇÃO DA DESPESA</w:t>
            </w:r>
          </w:p>
          <w:p w:rsidR="00CF33EF" w:rsidRPr="006A6B26" w:rsidRDefault="00A97152" w:rsidP="006A6B26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  <w:r>
              <w:rPr>
                <w:rFonts w:ascii="Arial" w:hAnsi="Arial" w:cs="Arial"/>
                <w:b/>
                <w:iCs/>
                <w:color w:val="000000" w:themeColor="text1"/>
                <w:szCs w:val="24"/>
              </w:rPr>
              <w:t>OBRIGAÇÕES</w:t>
            </w:r>
            <w:r w:rsidR="00CF33EF" w:rsidRPr="006A6B26">
              <w:rPr>
                <w:rFonts w:ascii="Arial" w:hAnsi="Arial" w:cs="Arial"/>
                <w:b/>
                <w:iCs/>
                <w:color w:val="000000" w:themeColor="text1"/>
                <w:szCs w:val="24"/>
              </w:rPr>
              <w:t xml:space="preserve"> TRIBUTÁRIA</w:t>
            </w:r>
            <w:r>
              <w:rPr>
                <w:rFonts w:ascii="Arial" w:hAnsi="Arial" w:cs="Arial"/>
                <w:b/>
                <w:iCs/>
                <w:color w:val="000000" w:themeColor="text1"/>
                <w:szCs w:val="24"/>
              </w:rPr>
              <w:t>S</w:t>
            </w:r>
            <w:r w:rsidR="00CF33EF" w:rsidRPr="006A6B26">
              <w:rPr>
                <w:rFonts w:ascii="Arial" w:hAnsi="Arial" w:cs="Arial"/>
                <w:b/>
                <w:iCs/>
                <w:color w:val="000000" w:themeColor="text1"/>
                <w:szCs w:val="24"/>
              </w:rPr>
              <w:t xml:space="preserve"> E CONTRIBUTIVA</w:t>
            </w:r>
            <w:r>
              <w:rPr>
                <w:rFonts w:ascii="Arial" w:hAnsi="Arial" w:cs="Arial"/>
                <w:b/>
                <w:iCs/>
                <w:color w:val="000000" w:themeColor="text1"/>
                <w:szCs w:val="24"/>
              </w:rPr>
              <w:t>S</w:t>
            </w:r>
          </w:p>
        </w:tc>
      </w:tr>
      <w:tr w:rsidR="00CF33EF" w:rsidRPr="00205F5E" w:rsidTr="00CF33EF">
        <w:trPr>
          <w:cantSplit/>
          <w:trHeight w:hRule="exact" w:val="397"/>
        </w:trPr>
        <w:tc>
          <w:tcPr>
            <w:tcW w:w="10065" w:type="dxa"/>
            <w:gridSpan w:val="2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F33EF" w:rsidRPr="00205F5E" w:rsidRDefault="00CF33EF" w:rsidP="00CF33EF">
            <w:pPr>
              <w:pStyle w:val="Ttulo7"/>
              <w:rPr>
                <w:bCs w:val="0"/>
                <w:i/>
                <w:iCs/>
                <w:color w:val="000000" w:themeColor="text1"/>
              </w:rPr>
            </w:pPr>
            <w:r w:rsidRPr="00205F5E">
              <w:rPr>
                <w:bCs w:val="0"/>
                <w:i/>
                <w:iCs/>
                <w:color w:val="000000" w:themeColor="text1"/>
              </w:rPr>
              <w:t>I – DADOS DA DESPESA</w:t>
            </w:r>
          </w:p>
        </w:tc>
      </w:tr>
      <w:tr w:rsidR="00CF33EF" w:rsidRPr="00205F5E" w:rsidTr="009A72CE">
        <w:trPr>
          <w:cantSplit/>
          <w:trHeight w:hRule="exact" w:val="397"/>
        </w:trPr>
        <w:tc>
          <w:tcPr>
            <w:tcW w:w="10065" w:type="dxa"/>
            <w:gridSpan w:val="25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F33EF" w:rsidRPr="00205F5E" w:rsidRDefault="00CF33EF" w:rsidP="009A72CE">
            <w:pPr>
              <w:pStyle w:val="Textodenotaderodap"/>
              <w:rPr>
                <w:rFonts w:ascii="Arial" w:hAnsi="Arial"/>
                <w:color w:val="000000" w:themeColor="text1"/>
                <w:u w:val="single"/>
              </w:rPr>
            </w:pPr>
            <w:r w:rsidRPr="00205F5E">
              <w:rPr>
                <w:rFonts w:ascii="Arial" w:hAnsi="Arial"/>
                <w:color w:val="000000" w:themeColor="text1"/>
              </w:rPr>
              <w:t xml:space="preserve">Tipo da Despesa:         </w:t>
            </w:r>
            <w:proofErr w:type="gramStart"/>
            <w:r w:rsidRPr="00205F5E">
              <w:rPr>
                <w:rFonts w:ascii="Arial" w:hAnsi="Arial"/>
                <w:color w:val="000000" w:themeColor="text1"/>
                <w:szCs w:val="24"/>
              </w:rPr>
              <w:t xml:space="preserve">(    </w:t>
            </w:r>
            <w:proofErr w:type="gramEnd"/>
            <w:r w:rsidRPr="00205F5E">
              <w:rPr>
                <w:rFonts w:ascii="Arial" w:hAnsi="Arial"/>
                <w:color w:val="000000" w:themeColor="text1"/>
                <w:szCs w:val="24"/>
              </w:rPr>
              <w:t>) INSS</w:t>
            </w:r>
            <w:r w:rsidRPr="00205F5E">
              <w:rPr>
                <w:rFonts w:ascii="Arial" w:hAnsi="Arial"/>
                <w:color w:val="000000" w:themeColor="text1"/>
              </w:rPr>
              <w:t xml:space="preserve">     </w:t>
            </w:r>
            <w:r w:rsidRPr="00205F5E">
              <w:rPr>
                <w:rFonts w:ascii="Arial" w:hAnsi="Arial"/>
                <w:color w:val="000000" w:themeColor="text1"/>
                <w:szCs w:val="24"/>
              </w:rPr>
              <w:t>(    ) FGTS</w:t>
            </w:r>
            <w:r w:rsidRPr="00205F5E">
              <w:rPr>
                <w:rFonts w:ascii="Arial" w:hAnsi="Arial"/>
                <w:color w:val="000000" w:themeColor="text1"/>
              </w:rPr>
              <w:t xml:space="preserve">     </w:t>
            </w:r>
            <w:r w:rsidRPr="00205F5E">
              <w:rPr>
                <w:rFonts w:ascii="Arial" w:hAnsi="Arial"/>
                <w:color w:val="000000" w:themeColor="text1"/>
                <w:szCs w:val="24"/>
              </w:rPr>
              <w:t>(    ) PIS/PASEP</w:t>
            </w:r>
            <w:r w:rsidRPr="00917340">
              <w:rPr>
                <w:rFonts w:ascii="Arial" w:hAnsi="Arial" w:cs="Arial"/>
                <w:b/>
                <w:color w:val="000000" w:themeColor="text1"/>
                <w:sz w:val="32"/>
                <w:szCs w:val="24"/>
              </w:rPr>
              <w:t>¹</w:t>
            </w:r>
            <w:r w:rsidRPr="00917340">
              <w:rPr>
                <w:rFonts w:ascii="Arial" w:hAnsi="Arial"/>
                <w:color w:val="000000" w:themeColor="text1"/>
                <w:sz w:val="24"/>
              </w:rPr>
              <w:t xml:space="preserve"> </w:t>
            </w:r>
            <w:r w:rsidRPr="00205F5E">
              <w:rPr>
                <w:rFonts w:ascii="Arial" w:hAnsi="Arial"/>
                <w:color w:val="000000" w:themeColor="text1"/>
              </w:rPr>
              <w:t xml:space="preserve">    </w:t>
            </w:r>
            <w:r w:rsidRPr="00205F5E">
              <w:rPr>
                <w:rFonts w:ascii="Arial" w:hAnsi="Arial"/>
                <w:color w:val="000000" w:themeColor="text1"/>
                <w:szCs w:val="24"/>
              </w:rPr>
              <w:t>(    ) Outros</w:t>
            </w:r>
            <w:r w:rsidR="00205F5E">
              <w:rPr>
                <w:rFonts w:ascii="Arial" w:hAnsi="Arial"/>
                <w:color w:val="000000" w:themeColor="text1"/>
                <w:szCs w:val="24"/>
              </w:rPr>
              <w:t>: ______________________</w:t>
            </w:r>
          </w:p>
        </w:tc>
      </w:tr>
      <w:tr w:rsidR="00AF7ABF" w:rsidRPr="00205F5E" w:rsidTr="003B1F23">
        <w:trPr>
          <w:cantSplit/>
          <w:trHeight w:val="301"/>
        </w:trPr>
        <w:tc>
          <w:tcPr>
            <w:tcW w:w="2174" w:type="dxa"/>
            <w:gridSpan w:val="5"/>
            <w:tcBorders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F7ABF" w:rsidRPr="00205F5E" w:rsidRDefault="00AF7ABF" w:rsidP="003B1F23">
            <w:pPr>
              <w:pStyle w:val="Textodenotaderodap"/>
              <w:jc w:val="center"/>
              <w:rPr>
                <w:rFonts w:ascii="Arial" w:hAnsi="Arial"/>
                <w:color w:val="000000" w:themeColor="text1"/>
                <w:sz w:val="19"/>
                <w:szCs w:val="19"/>
              </w:rPr>
            </w:pP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>Unidade Orçamentária</w:t>
            </w:r>
          </w:p>
        </w:tc>
        <w:tc>
          <w:tcPr>
            <w:tcW w:w="4669" w:type="dxa"/>
            <w:gridSpan w:val="6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F7ABF" w:rsidRPr="00205F5E" w:rsidRDefault="00AF7ABF" w:rsidP="003B1F23">
            <w:pPr>
              <w:pStyle w:val="Textodenotaderodap"/>
              <w:jc w:val="center"/>
              <w:rPr>
                <w:rFonts w:ascii="Arial" w:hAnsi="Arial"/>
                <w:color w:val="000000" w:themeColor="text1"/>
                <w:sz w:val="19"/>
                <w:szCs w:val="19"/>
              </w:rPr>
            </w:pPr>
            <w:r w:rsidRPr="00205F5E">
              <w:rPr>
                <w:rFonts w:ascii="Arial" w:hAnsi="Arial" w:cs="Arial"/>
                <w:color w:val="000000" w:themeColor="text1"/>
              </w:rPr>
              <w:t>Valor da despesa conforme planilha às Fls.</w:t>
            </w:r>
          </w:p>
        </w:tc>
        <w:tc>
          <w:tcPr>
            <w:tcW w:w="3222" w:type="dxa"/>
            <w:gridSpan w:val="14"/>
            <w:tcBorders>
              <w:left w:val="sing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F7ABF" w:rsidRPr="00205F5E" w:rsidRDefault="00AF7ABF" w:rsidP="003B1F23">
            <w:pPr>
              <w:pStyle w:val="Textodenotaderodap"/>
              <w:jc w:val="center"/>
              <w:rPr>
                <w:rFonts w:ascii="Arial" w:hAnsi="Arial"/>
                <w:color w:val="000000" w:themeColor="text1"/>
              </w:rPr>
            </w:pPr>
            <w:r w:rsidRPr="00205F5E">
              <w:rPr>
                <w:rFonts w:ascii="Arial" w:hAnsi="Arial" w:cs="Arial"/>
                <w:color w:val="000000" w:themeColor="text1"/>
              </w:rPr>
              <w:t>Natureza de Despesa</w:t>
            </w:r>
          </w:p>
        </w:tc>
      </w:tr>
      <w:tr w:rsidR="00AF7ABF" w:rsidRPr="00205F5E" w:rsidTr="00AF7ABF">
        <w:trPr>
          <w:cantSplit/>
          <w:trHeight w:val="148"/>
        </w:trPr>
        <w:tc>
          <w:tcPr>
            <w:tcW w:w="543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ABF" w:rsidRPr="00205F5E" w:rsidRDefault="00AF7ABF" w:rsidP="001A1A72">
            <w:pPr>
              <w:pStyle w:val="Textodenotaderodap"/>
              <w:jc w:val="center"/>
              <w:rPr>
                <w:rFonts w:ascii="Arial" w:hAnsi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ABF" w:rsidRPr="00205F5E" w:rsidRDefault="00AF7ABF" w:rsidP="001A1A72">
            <w:pPr>
              <w:pStyle w:val="Textodenotaderodap"/>
              <w:jc w:val="center"/>
              <w:rPr>
                <w:rFonts w:ascii="Arial" w:hAnsi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ABF" w:rsidRPr="00205F5E" w:rsidRDefault="00AF7ABF" w:rsidP="001A1A72">
            <w:pPr>
              <w:pStyle w:val="Textodenotaderodap"/>
              <w:jc w:val="center"/>
              <w:rPr>
                <w:rFonts w:ascii="Arial" w:hAnsi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ABF" w:rsidRPr="00205F5E" w:rsidRDefault="00AF7ABF" w:rsidP="001A1A72">
            <w:pPr>
              <w:pStyle w:val="Textodenotaderodap"/>
              <w:jc w:val="center"/>
              <w:rPr>
                <w:rFonts w:ascii="Arial" w:hAnsi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66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ABF" w:rsidRPr="00205F5E" w:rsidRDefault="00AF7ABF" w:rsidP="00CF33EF">
            <w:pPr>
              <w:pStyle w:val="Textodenotaderodap"/>
              <w:jc w:val="center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ABF" w:rsidRPr="00205F5E" w:rsidRDefault="00AF7ABF" w:rsidP="001A1A72">
            <w:pPr>
              <w:pStyle w:val="Textodenotaderodap"/>
              <w:jc w:val="center"/>
              <w:rPr>
                <w:rFonts w:ascii="Arial" w:hAnsi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ABF" w:rsidRPr="00205F5E" w:rsidRDefault="00AF7ABF" w:rsidP="001A1A72">
            <w:pPr>
              <w:pStyle w:val="Textodenotaderodap"/>
              <w:jc w:val="center"/>
              <w:rPr>
                <w:rFonts w:ascii="Arial" w:hAnsi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ABF" w:rsidRPr="00205F5E" w:rsidRDefault="00AF7ABF" w:rsidP="001A1A72">
            <w:pPr>
              <w:pStyle w:val="Textodenotaderodap"/>
              <w:jc w:val="center"/>
              <w:rPr>
                <w:rFonts w:ascii="Arial" w:hAnsi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ABF" w:rsidRPr="00205F5E" w:rsidRDefault="00AF7ABF" w:rsidP="001A1A72">
            <w:pPr>
              <w:pStyle w:val="Textodenotaderodap"/>
              <w:jc w:val="center"/>
              <w:rPr>
                <w:rFonts w:ascii="Arial" w:hAnsi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ABF" w:rsidRPr="00205F5E" w:rsidRDefault="00AF7ABF" w:rsidP="001A1A72">
            <w:pPr>
              <w:pStyle w:val="Textodenotaderodap"/>
              <w:jc w:val="center"/>
              <w:rPr>
                <w:rFonts w:ascii="Arial" w:hAnsi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ABF" w:rsidRPr="00205F5E" w:rsidRDefault="00AF7ABF" w:rsidP="001A1A72">
            <w:pPr>
              <w:pStyle w:val="Textodenotaderodap"/>
              <w:jc w:val="center"/>
              <w:rPr>
                <w:rFonts w:ascii="Arial" w:hAnsi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ABF" w:rsidRPr="00205F5E" w:rsidRDefault="00AF7ABF" w:rsidP="001A1A72">
            <w:pPr>
              <w:pStyle w:val="Textodenotaderodap"/>
              <w:jc w:val="center"/>
              <w:rPr>
                <w:rFonts w:ascii="Arial" w:hAnsi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F7ABF" w:rsidRPr="00205F5E" w:rsidRDefault="00AF7ABF" w:rsidP="001A1A72">
            <w:pPr>
              <w:pStyle w:val="Textodenotaderodap"/>
              <w:jc w:val="center"/>
              <w:rPr>
                <w:rFonts w:ascii="Arial" w:hAnsi="Arial"/>
                <w:color w:val="000000" w:themeColor="text1"/>
                <w:sz w:val="24"/>
                <w:szCs w:val="24"/>
              </w:rPr>
            </w:pPr>
          </w:p>
        </w:tc>
      </w:tr>
      <w:tr w:rsidR="001A1A72" w:rsidRPr="00205F5E" w:rsidTr="001A1A72">
        <w:trPr>
          <w:cantSplit/>
          <w:trHeight w:hRule="exact" w:val="397"/>
        </w:trPr>
        <w:tc>
          <w:tcPr>
            <w:tcW w:w="2835" w:type="dxa"/>
            <w:gridSpan w:val="6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A72" w:rsidRPr="00205F5E" w:rsidRDefault="001A1A72" w:rsidP="00CF33EF">
            <w:pPr>
              <w:pStyle w:val="Ttulo2"/>
              <w:jc w:val="left"/>
              <w:rPr>
                <w:bCs/>
                <w:i/>
                <w:iCs/>
                <w:color w:val="000000" w:themeColor="text1"/>
              </w:rPr>
            </w:pPr>
            <w:r w:rsidRPr="00205F5E">
              <w:rPr>
                <w:bCs/>
                <w:i/>
                <w:iCs/>
                <w:color w:val="000000" w:themeColor="text1"/>
              </w:rPr>
              <w:t xml:space="preserve">II – DOS VALORES </w:t>
            </w:r>
            <w:r w:rsidRPr="00205F5E">
              <w:rPr>
                <w:rFonts w:ascii="Arial (W1)" w:hAnsi="Arial (W1)"/>
                <w:bCs/>
                <w:i/>
                <w:iCs/>
                <w:color w:val="000000" w:themeColor="text1"/>
                <w:sz w:val="18"/>
              </w:rPr>
              <w:t>(R$)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A72" w:rsidRPr="00205F5E" w:rsidRDefault="001A1A72" w:rsidP="00CF33EF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205F5E"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  <w:t>Valor Total</w:t>
            </w:r>
          </w:p>
        </w:tc>
        <w:tc>
          <w:tcPr>
            <w:tcW w:w="5670" w:type="dxa"/>
            <w:gridSpan w:val="1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A1A72" w:rsidRPr="00205F5E" w:rsidRDefault="001A1A72" w:rsidP="00CF33EF">
            <w:pPr>
              <w:jc w:val="center"/>
              <w:rPr>
                <w:b/>
                <w:iCs/>
                <w:color w:val="000000" w:themeColor="text1"/>
                <w:sz w:val="20"/>
              </w:rPr>
            </w:pPr>
            <w:r w:rsidRPr="00205F5E">
              <w:rPr>
                <w:b/>
                <w:iCs/>
                <w:color w:val="000000" w:themeColor="text1"/>
                <w:sz w:val="20"/>
              </w:rPr>
              <w:t>Valor da Liquidação</w:t>
            </w:r>
          </w:p>
        </w:tc>
      </w:tr>
      <w:tr w:rsidR="001A1A72" w:rsidRPr="00205F5E" w:rsidTr="001A1A72">
        <w:trPr>
          <w:cantSplit/>
          <w:trHeight w:val="288"/>
        </w:trPr>
        <w:tc>
          <w:tcPr>
            <w:tcW w:w="2835" w:type="dxa"/>
            <w:gridSpan w:val="6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A72" w:rsidRPr="00205F5E" w:rsidRDefault="001A1A72" w:rsidP="00CF33EF">
            <w:pPr>
              <w:rPr>
                <w:rFonts w:ascii="Arial (W1)" w:hAnsi="Arial (W1)"/>
                <w:color w:val="000000" w:themeColor="text1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A72" w:rsidRPr="00205F5E" w:rsidRDefault="001A1A72" w:rsidP="00CF33EF">
            <w:pPr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A72" w:rsidRPr="00205F5E" w:rsidRDefault="001A1A72" w:rsidP="00CF33EF">
            <w:pPr>
              <w:jc w:val="center"/>
              <w:rPr>
                <w:rFonts w:ascii="Arial (W1)" w:hAnsi="Arial (W1)"/>
                <w:b/>
                <w:iCs/>
                <w:color w:val="000000" w:themeColor="text1"/>
                <w:sz w:val="16"/>
              </w:rPr>
            </w:pPr>
            <w:r w:rsidRPr="00205F5E">
              <w:rPr>
                <w:rFonts w:ascii="Arial (W1)" w:hAnsi="Arial (W1)"/>
                <w:b/>
                <w:iCs/>
                <w:color w:val="000000" w:themeColor="text1"/>
                <w:sz w:val="16"/>
              </w:rPr>
              <w:t>Nota Empenho (ano / nº)</w:t>
            </w:r>
          </w:p>
        </w:tc>
        <w:tc>
          <w:tcPr>
            <w:tcW w:w="156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A72" w:rsidRPr="00205F5E" w:rsidRDefault="001A1A72" w:rsidP="00CF33EF">
            <w:pPr>
              <w:pStyle w:val="Cabealho"/>
              <w:tabs>
                <w:tab w:val="clear" w:pos="4419"/>
                <w:tab w:val="clear" w:pos="8838"/>
              </w:tabs>
              <w:rPr>
                <w:rFonts w:ascii="Arial (W1)" w:hAnsi="Arial (W1)" w:cs="Arial"/>
                <w:iCs/>
                <w:color w:val="000000" w:themeColor="text1"/>
                <w:sz w:val="16"/>
              </w:rPr>
            </w:pPr>
            <w:r w:rsidRPr="00205F5E">
              <w:rPr>
                <w:rFonts w:ascii="Arial (W1)" w:hAnsi="Arial (W1)" w:cs="Arial"/>
                <w:iCs/>
                <w:color w:val="000000" w:themeColor="text1"/>
                <w:sz w:val="16"/>
              </w:rPr>
              <w:t>FR:</w:t>
            </w: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A72" w:rsidRPr="00205F5E" w:rsidRDefault="001A1A72" w:rsidP="00CF33EF">
            <w:pPr>
              <w:jc w:val="center"/>
              <w:rPr>
                <w:rFonts w:ascii="Arial (W1)" w:hAnsi="Arial (W1)"/>
                <w:b/>
                <w:iCs/>
                <w:color w:val="000000" w:themeColor="text1"/>
                <w:sz w:val="16"/>
              </w:rPr>
            </w:pPr>
            <w:r w:rsidRPr="00205F5E">
              <w:rPr>
                <w:rFonts w:ascii="Arial (W1)" w:hAnsi="Arial (W1)"/>
                <w:b/>
                <w:iCs/>
                <w:color w:val="000000" w:themeColor="text1"/>
                <w:sz w:val="16"/>
              </w:rPr>
              <w:t>Nota Empenho (ano / nº)</w:t>
            </w:r>
          </w:p>
        </w:tc>
        <w:tc>
          <w:tcPr>
            <w:tcW w:w="1560" w:type="dxa"/>
            <w:gridSpan w:val="6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A1A72" w:rsidRPr="00205F5E" w:rsidRDefault="001A1A72" w:rsidP="00CF33EF">
            <w:pPr>
              <w:rPr>
                <w:rFonts w:ascii="Arial (W1)" w:hAnsi="Arial (W1)"/>
                <w:iCs/>
                <w:color w:val="000000" w:themeColor="text1"/>
                <w:sz w:val="16"/>
              </w:rPr>
            </w:pPr>
            <w:r w:rsidRPr="00205F5E">
              <w:rPr>
                <w:rFonts w:ascii="Arial (W1)" w:hAnsi="Arial (W1)"/>
                <w:iCs/>
                <w:color w:val="000000" w:themeColor="text1"/>
                <w:sz w:val="16"/>
              </w:rPr>
              <w:t>FR:</w:t>
            </w:r>
          </w:p>
        </w:tc>
      </w:tr>
      <w:tr w:rsidR="001A1A72" w:rsidRPr="00205F5E" w:rsidTr="00325F86">
        <w:trPr>
          <w:cantSplit/>
          <w:trHeight w:val="288"/>
        </w:trPr>
        <w:tc>
          <w:tcPr>
            <w:tcW w:w="2835" w:type="dxa"/>
            <w:gridSpan w:val="6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A72" w:rsidRPr="00205F5E" w:rsidRDefault="001A1A72" w:rsidP="00CF33EF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A72" w:rsidRPr="006B39EB" w:rsidRDefault="001A1A72" w:rsidP="00325F86">
            <w:pPr>
              <w:jc w:val="right"/>
              <w:rPr>
                <w:rFonts w:ascii="Arial" w:hAnsi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A1A72" w:rsidRPr="006B39EB" w:rsidRDefault="001A1A72" w:rsidP="00325F86">
            <w:pPr>
              <w:jc w:val="center"/>
              <w:rPr>
                <w:rFonts w:ascii="Arial" w:hAnsi="Arial"/>
                <w:iCs/>
                <w:color w:val="000000" w:themeColor="text1"/>
                <w:sz w:val="20"/>
              </w:rPr>
            </w:pPr>
            <w:r w:rsidRPr="006B39EB">
              <w:rPr>
                <w:rFonts w:ascii="Arial" w:hAnsi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3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1A1A72" w:rsidRPr="006B39EB" w:rsidRDefault="001A1A72" w:rsidP="00325F86">
            <w:pPr>
              <w:jc w:val="right"/>
              <w:rPr>
                <w:rFonts w:ascii="Arial" w:hAnsi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7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1A1A72" w:rsidRPr="006B39EB" w:rsidRDefault="001A1A72" w:rsidP="00325F86">
            <w:pPr>
              <w:jc w:val="center"/>
              <w:rPr>
                <w:rFonts w:ascii="Arial" w:hAnsi="Arial"/>
                <w:iCs/>
                <w:color w:val="000000" w:themeColor="text1"/>
                <w:sz w:val="20"/>
              </w:rPr>
            </w:pPr>
            <w:r w:rsidRPr="006B39EB">
              <w:rPr>
                <w:rFonts w:ascii="Arial" w:hAnsi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A1A72" w:rsidRPr="006B39EB" w:rsidRDefault="001A1A72" w:rsidP="00325F86">
            <w:pPr>
              <w:jc w:val="right"/>
              <w:rPr>
                <w:rFonts w:ascii="Arial" w:hAnsi="Arial"/>
                <w:color w:val="000000" w:themeColor="text1"/>
                <w:sz w:val="20"/>
              </w:rPr>
            </w:pPr>
          </w:p>
        </w:tc>
      </w:tr>
      <w:tr w:rsidR="001A1A72" w:rsidRPr="00205F5E" w:rsidTr="00325F86">
        <w:trPr>
          <w:cantSplit/>
          <w:trHeight w:val="288"/>
        </w:trPr>
        <w:tc>
          <w:tcPr>
            <w:tcW w:w="2835" w:type="dxa"/>
            <w:gridSpan w:val="6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A72" w:rsidRPr="00205F5E" w:rsidRDefault="001A1A72" w:rsidP="00CF33EF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A72" w:rsidRPr="006B39EB" w:rsidRDefault="001A1A72" w:rsidP="00325F86">
            <w:pPr>
              <w:jc w:val="right"/>
              <w:rPr>
                <w:rFonts w:ascii="Arial" w:hAnsi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A1A72" w:rsidRPr="006B39EB" w:rsidRDefault="001A1A72" w:rsidP="00325F86">
            <w:pPr>
              <w:jc w:val="center"/>
              <w:rPr>
                <w:rFonts w:ascii="Arial" w:hAnsi="Arial"/>
                <w:iCs/>
                <w:color w:val="000000" w:themeColor="text1"/>
                <w:sz w:val="20"/>
              </w:rPr>
            </w:pPr>
            <w:r w:rsidRPr="006B39EB">
              <w:rPr>
                <w:rFonts w:ascii="Arial" w:hAnsi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3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1A72" w:rsidRPr="006B39EB" w:rsidRDefault="001A1A72" w:rsidP="00325F86">
            <w:pPr>
              <w:jc w:val="right"/>
              <w:rPr>
                <w:rFonts w:ascii="Arial" w:hAnsi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7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A1A72" w:rsidRPr="006B39EB" w:rsidRDefault="001A1A72" w:rsidP="00325F86">
            <w:pPr>
              <w:jc w:val="center"/>
              <w:rPr>
                <w:rFonts w:ascii="Arial" w:hAnsi="Arial"/>
                <w:iCs/>
                <w:color w:val="000000" w:themeColor="text1"/>
                <w:sz w:val="20"/>
              </w:rPr>
            </w:pPr>
            <w:r w:rsidRPr="006B39EB">
              <w:rPr>
                <w:rFonts w:ascii="Arial" w:hAnsi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6"/>
            <w:tcBorders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A1A72" w:rsidRPr="006B39EB" w:rsidRDefault="001A1A72" w:rsidP="00325F86">
            <w:pPr>
              <w:jc w:val="right"/>
              <w:rPr>
                <w:rFonts w:ascii="Arial" w:hAnsi="Arial"/>
                <w:color w:val="000000" w:themeColor="text1"/>
                <w:sz w:val="20"/>
              </w:rPr>
            </w:pPr>
          </w:p>
        </w:tc>
      </w:tr>
      <w:tr w:rsidR="00CF33EF" w:rsidRPr="00205F5E" w:rsidTr="009A72CE">
        <w:trPr>
          <w:cantSplit/>
          <w:trHeight w:hRule="exact" w:val="397"/>
        </w:trPr>
        <w:tc>
          <w:tcPr>
            <w:tcW w:w="10065" w:type="dxa"/>
            <w:gridSpan w:val="2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F33EF" w:rsidRPr="00205F5E" w:rsidRDefault="00CF33EF" w:rsidP="00CF33EF">
            <w:pPr>
              <w:rPr>
                <w:rFonts w:ascii="Arial" w:hAnsi="Arial" w:cs="Arial"/>
                <w:b/>
                <w:color w:val="000000" w:themeColor="text1"/>
              </w:rPr>
            </w:pPr>
            <w:r w:rsidRPr="00205F5E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>III – DOS CUSTOS A APROPRIAR</w:t>
            </w:r>
          </w:p>
        </w:tc>
      </w:tr>
      <w:tr w:rsidR="00004EC5" w:rsidRPr="00205F5E" w:rsidTr="00F45118">
        <w:trPr>
          <w:cantSplit/>
          <w:trHeight w:hRule="exact" w:val="284"/>
        </w:trPr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C5" w:rsidRPr="00205F5E" w:rsidRDefault="00004EC5" w:rsidP="00CF33EF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</w:pPr>
            <w:r w:rsidRPr="00205F5E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  <w:t>Código do Documento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C5" w:rsidRPr="00205F5E" w:rsidRDefault="00004EC5" w:rsidP="00CF33EF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</w:pPr>
            <w:r w:rsidRPr="00205F5E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Data de Atestação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C5" w:rsidRPr="00205F5E" w:rsidRDefault="00004EC5" w:rsidP="00CF33EF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</w:pPr>
            <w:r w:rsidRPr="00205F5E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  <w:t>Competência</w:t>
            </w:r>
          </w:p>
        </w:tc>
        <w:tc>
          <w:tcPr>
            <w:tcW w:w="184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C5" w:rsidRPr="00205F5E" w:rsidRDefault="00004EC5" w:rsidP="00CF33EF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205F5E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Valor da Despesa</w:t>
            </w:r>
          </w:p>
        </w:tc>
        <w:tc>
          <w:tcPr>
            <w:tcW w:w="141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C5" w:rsidRPr="00205F5E" w:rsidRDefault="00004EC5" w:rsidP="00CF33EF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205F5E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Data da Emissão do Documento</w:t>
            </w:r>
          </w:p>
        </w:tc>
        <w:tc>
          <w:tcPr>
            <w:tcW w:w="9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4EC5" w:rsidRPr="00205F5E" w:rsidRDefault="00004EC5" w:rsidP="00CF33EF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</w:pPr>
            <w:r w:rsidRPr="00205F5E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 xml:space="preserve">Código da </w:t>
            </w:r>
          </w:p>
          <w:p w:rsidR="00004EC5" w:rsidRPr="00205F5E" w:rsidRDefault="00004EC5" w:rsidP="00CF33EF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205F5E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>U.A/CRESP (SICI)</w:t>
            </w:r>
          </w:p>
        </w:tc>
      </w:tr>
      <w:tr w:rsidR="00004EC5" w:rsidRPr="00205F5E" w:rsidTr="00F45118">
        <w:trPr>
          <w:cantSplit/>
          <w:trHeight w:hRule="exact" w:val="284"/>
        </w:trPr>
        <w:tc>
          <w:tcPr>
            <w:tcW w:w="1560" w:type="dxa"/>
            <w:gridSpan w:val="3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C5" w:rsidRPr="00205F5E" w:rsidRDefault="00004EC5" w:rsidP="00CF33E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C5" w:rsidRPr="00205F5E" w:rsidRDefault="00004EC5" w:rsidP="00CF33E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C5" w:rsidRPr="00205F5E" w:rsidRDefault="00004EC5" w:rsidP="00CF33EF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205F5E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De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C5" w:rsidRPr="00205F5E" w:rsidRDefault="00004EC5" w:rsidP="00CF33EF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205F5E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Até</w:t>
            </w:r>
          </w:p>
        </w:tc>
        <w:tc>
          <w:tcPr>
            <w:tcW w:w="184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C5" w:rsidRPr="00205F5E" w:rsidRDefault="00004EC5" w:rsidP="00CF33EF">
            <w:pPr>
              <w:rPr>
                <w:rFonts w:ascii="Arial (W1)" w:hAnsi="Arial (W1)"/>
                <w:bCs/>
                <w:iCs/>
                <w:color w:val="000000" w:themeColor="text1"/>
                <w:sz w:val="16"/>
              </w:rPr>
            </w:pPr>
          </w:p>
        </w:tc>
        <w:tc>
          <w:tcPr>
            <w:tcW w:w="141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C5" w:rsidRPr="00205F5E" w:rsidRDefault="00004EC5" w:rsidP="00CF33EF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9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4EC5" w:rsidRPr="00205F5E" w:rsidRDefault="00004EC5" w:rsidP="00CF33EF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</w:tr>
      <w:tr w:rsidR="007468FD" w:rsidRPr="00205F5E" w:rsidTr="00F45118"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FD" w:rsidRPr="006B39EB" w:rsidRDefault="007468FD" w:rsidP="00F45118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FD" w:rsidRPr="006B39EB" w:rsidRDefault="007468FD" w:rsidP="003F2DD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/    </w:t>
            </w:r>
            <w:r w:rsidR="00E22415"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</w:t>
            </w: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FD" w:rsidRPr="006B39EB" w:rsidRDefault="007468FD" w:rsidP="00F45118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/ </w:t>
            </w:r>
            <w:r w:rsidR="00E22415"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</w:t>
            </w: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FD" w:rsidRPr="006B39EB" w:rsidRDefault="007468FD" w:rsidP="00F45118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/   </w:t>
            </w:r>
            <w:r w:rsidR="00E22415"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</w:t>
            </w: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  /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FD" w:rsidRPr="006B39EB" w:rsidRDefault="007468FD" w:rsidP="00287552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FD" w:rsidRPr="006B39EB" w:rsidRDefault="007468FD" w:rsidP="003F2DD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/    </w:t>
            </w:r>
            <w:r w:rsidR="00E22415"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</w:t>
            </w: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 /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68FD" w:rsidRPr="006B39EB" w:rsidRDefault="007468FD" w:rsidP="00CF33E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E22415" w:rsidRPr="00205F5E" w:rsidTr="00F45118"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E22415" w:rsidRPr="00205F5E" w:rsidTr="00F45118"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E22415" w:rsidRPr="00205F5E" w:rsidTr="00F45118"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E22415" w:rsidRPr="00205F5E" w:rsidTr="00F45118"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E22415" w:rsidRPr="00205F5E" w:rsidTr="00F45118"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E22415" w:rsidRPr="00205F5E" w:rsidTr="00F45118"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E22415" w:rsidRPr="00205F5E" w:rsidTr="00F45118"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22415" w:rsidRPr="006B39EB" w:rsidRDefault="00E22415" w:rsidP="003F2DD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BE01DA" w:rsidRPr="00205F5E" w:rsidTr="00F45118">
        <w:trPr>
          <w:cantSplit/>
          <w:trHeight w:val="337"/>
        </w:trPr>
        <w:tc>
          <w:tcPr>
            <w:tcW w:w="5812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1DA" w:rsidRPr="00205F5E" w:rsidRDefault="00BE01DA" w:rsidP="00CF33EF">
            <w:pPr>
              <w:jc w:val="right"/>
              <w:rPr>
                <w:b/>
                <w:color w:val="000000" w:themeColor="text1"/>
              </w:rPr>
            </w:pPr>
            <w:r w:rsidRPr="00205F5E">
              <w:rPr>
                <w:b/>
                <w:bCs/>
                <w:iCs/>
                <w:color w:val="000000" w:themeColor="text1"/>
                <w:sz w:val="20"/>
              </w:rPr>
              <w:t>Valor Total dos Documentos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1DA" w:rsidRPr="00205F5E" w:rsidRDefault="00BE01DA" w:rsidP="00287552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01DA" w:rsidRPr="00205F5E" w:rsidRDefault="00BE01DA" w:rsidP="00CF33EF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01DA" w:rsidRPr="00205F5E" w:rsidRDefault="00BE01DA" w:rsidP="00CF33EF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E01DA" w:rsidRPr="00205F5E" w:rsidRDefault="00BE01DA" w:rsidP="00CF33EF">
            <w:pPr>
              <w:jc w:val="center"/>
              <w:rPr>
                <w:b/>
                <w:bCs/>
                <w:iCs/>
                <w:color w:val="000000" w:themeColor="text1"/>
                <w:sz w:val="20"/>
              </w:rPr>
            </w:pPr>
          </w:p>
        </w:tc>
      </w:tr>
      <w:tr w:rsidR="00BE01DA" w:rsidRPr="00205F5E" w:rsidTr="00CF33EF">
        <w:trPr>
          <w:cantSplit/>
          <w:trHeight w:hRule="exact" w:val="397"/>
        </w:trPr>
        <w:tc>
          <w:tcPr>
            <w:tcW w:w="8505" w:type="dxa"/>
            <w:gridSpan w:val="1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1DA" w:rsidRPr="00205F5E" w:rsidRDefault="00BE01DA" w:rsidP="00CF33EF">
            <w:pPr>
              <w:pStyle w:val="Ttulo2"/>
              <w:jc w:val="left"/>
              <w:rPr>
                <w:bCs/>
                <w:i/>
                <w:iCs/>
                <w:color w:val="000000" w:themeColor="text1"/>
              </w:rPr>
            </w:pPr>
            <w:r w:rsidRPr="00205F5E">
              <w:rPr>
                <w:bCs/>
                <w:i/>
                <w:iCs/>
                <w:color w:val="000000" w:themeColor="text1"/>
              </w:rPr>
              <w:t>IV – DO EXAME</w:t>
            </w:r>
          </w:p>
        </w:tc>
        <w:tc>
          <w:tcPr>
            <w:tcW w:w="709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01DA" w:rsidRPr="00205F5E" w:rsidRDefault="00BE01DA" w:rsidP="00CF33EF">
            <w:pPr>
              <w:pStyle w:val="Ttulo6"/>
              <w:jc w:val="center"/>
              <w:rPr>
                <w:bCs/>
                <w:iCs/>
                <w:color w:val="000000" w:themeColor="text1"/>
              </w:rPr>
            </w:pPr>
            <w:r w:rsidRPr="00205F5E">
              <w:rPr>
                <w:bCs/>
                <w:iCs/>
                <w:color w:val="000000" w:themeColor="text1"/>
              </w:rPr>
              <w:t>Sim</w:t>
            </w:r>
          </w:p>
        </w:tc>
        <w:tc>
          <w:tcPr>
            <w:tcW w:w="851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E01DA" w:rsidRPr="00205F5E" w:rsidRDefault="00BE01DA" w:rsidP="00CF33EF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16"/>
              </w:rPr>
            </w:pPr>
            <w:r w:rsidRPr="00205F5E">
              <w:rPr>
                <w:rFonts w:ascii="Arial" w:hAnsi="Arial"/>
                <w:b/>
                <w:bCs/>
                <w:iCs/>
                <w:color w:val="000000" w:themeColor="text1"/>
                <w:sz w:val="16"/>
              </w:rPr>
              <w:t>Não Aplicável</w:t>
            </w:r>
          </w:p>
        </w:tc>
      </w:tr>
      <w:tr w:rsidR="008B4FE5" w:rsidRPr="00205F5E" w:rsidTr="00696709">
        <w:tc>
          <w:tcPr>
            <w:tcW w:w="8505" w:type="dxa"/>
            <w:gridSpan w:val="19"/>
            <w:tcBorders>
              <w:left w:val="double" w:sz="4" w:space="0" w:color="auto"/>
            </w:tcBorders>
            <w:shd w:val="clear" w:color="auto" w:fill="auto"/>
          </w:tcPr>
          <w:p w:rsidR="008B4FE5" w:rsidRPr="00205F5E" w:rsidRDefault="008B4FE5" w:rsidP="00491B77">
            <w:pPr>
              <w:jc w:val="both"/>
              <w:rPr>
                <w:rFonts w:ascii="Arial" w:hAnsi="Arial"/>
                <w:color w:val="000000" w:themeColor="text1"/>
                <w:sz w:val="19"/>
                <w:szCs w:val="19"/>
              </w:rPr>
            </w:pP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>1. Foram preenchidos todos os campos dos Dados da Despesa (item I), Dos Valores (item II) deste formulário?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8B4FE5" w:rsidRPr="00205F5E" w:rsidRDefault="008B4FE5" w:rsidP="0032631D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B4FE5" w:rsidRPr="00205F5E" w:rsidRDefault="008B4FE5" w:rsidP="0032631D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8B4FE5" w:rsidRPr="00205F5E" w:rsidTr="00696709">
        <w:tc>
          <w:tcPr>
            <w:tcW w:w="8505" w:type="dxa"/>
            <w:gridSpan w:val="19"/>
            <w:tcBorders>
              <w:left w:val="double" w:sz="4" w:space="0" w:color="auto"/>
            </w:tcBorders>
            <w:shd w:val="clear" w:color="auto" w:fill="auto"/>
          </w:tcPr>
          <w:p w:rsidR="008B4FE5" w:rsidRPr="00205F5E" w:rsidRDefault="008B4FE5" w:rsidP="00D33AEE">
            <w:pPr>
              <w:jc w:val="both"/>
              <w:rPr>
                <w:rFonts w:ascii="Arial" w:hAnsi="Arial"/>
                <w:color w:val="000000" w:themeColor="text1"/>
                <w:sz w:val="19"/>
                <w:szCs w:val="19"/>
              </w:rPr>
            </w:pP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1.1. Nos casos em que a despesa esteja classificada em Natureza </w:t>
            </w:r>
            <w:r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de Despesa </w:t>
            </w: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>relacionada na coluna A do Anexo I da Resolução CGM nº 1.130/2014, foi preenchido corretamente o campo “Dos Custos a Apropriar” (item III) conforme determina esse dispositivo?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8B4FE5" w:rsidRPr="00205F5E" w:rsidRDefault="008B4FE5" w:rsidP="0032631D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B4FE5" w:rsidRPr="00205F5E" w:rsidRDefault="008B4FE5" w:rsidP="0032631D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8B4FE5" w:rsidRPr="00205F5E" w:rsidTr="00696709">
        <w:tc>
          <w:tcPr>
            <w:tcW w:w="8505" w:type="dxa"/>
            <w:gridSpan w:val="19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B4FE5" w:rsidRPr="00205F5E" w:rsidRDefault="008B4FE5" w:rsidP="00073660">
            <w:pPr>
              <w:jc w:val="both"/>
              <w:rPr>
                <w:rFonts w:ascii="Arial" w:hAnsi="Arial"/>
                <w:color w:val="000000" w:themeColor="text1"/>
                <w:sz w:val="19"/>
                <w:szCs w:val="19"/>
              </w:rPr>
            </w:pP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>2. Foi verificado no Sistema FINCON</w:t>
            </w:r>
            <w:r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 (</w:t>
            </w: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Acompanhamento do Empenho – FCONR02442) se o(s) empenho(s) </w:t>
            </w:r>
            <w:proofErr w:type="gramStart"/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>possui(</w:t>
            </w:r>
            <w:proofErr w:type="gramEnd"/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em) </w:t>
            </w:r>
            <w:r w:rsidRPr="00B11440">
              <w:rPr>
                <w:rFonts w:ascii="Arial" w:hAnsi="Arial"/>
                <w:color w:val="000000" w:themeColor="text1"/>
                <w:sz w:val="19"/>
                <w:szCs w:val="19"/>
              </w:rPr>
              <w:t>programação financeira</w:t>
            </w: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 </w:t>
            </w:r>
            <w:r>
              <w:rPr>
                <w:rFonts w:ascii="Arial" w:hAnsi="Arial"/>
                <w:color w:val="000000" w:themeColor="text1"/>
                <w:sz w:val="19"/>
                <w:szCs w:val="19"/>
              </w:rPr>
              <w:t>para a liquidação da despesa?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8B4FE5" w:rsidRPr="00205F5E" w:rsidRDefault="008B4FE5" w:rsidP="0032631D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B4FE5" w:rsidRPr="00205F5E" w:rsidRDefault="008B4FE5" w:rsidP="0032631D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8B4FE5" w:rsidRPr="00205F5E" w:rsidTr="00696709">
        <w:tc>
          <w:tcPr>
            <w:tcW w:w="8505" w:type="dxa"/>
            <w:gridSpan w:val="19"/>
            <w:tcBorders>
              <w:left w:val="double" w:sz="4" w:space="0" w:color="auto"/>
            </w:tcBorders>
            <w:shd w:val="clear" w:color="auto" w:fill="auto"/>
          </w:tcPr>
          <w:p w:rsidR="008B4FE5" w:rsidRPr="00205F5E" w:rsidRDefault="008B4FE5" w:rsidP="00C00CF3">
            <w:pPr>
              <w:jc w:val="both"/>
              <w:rPr>
                <w:rFonts w:ascii="Arial" w:hAnsi="Arial"/>
                <w:color w:val="000000" w:themeColor="text1"/>
                <w:sz w:val="19"/>
                <w:szCs w:val="19"/>
              </w:rPr>
            </w:pP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>3.</w:t>
            </w:r>
            <w:r w:rsidRPr="00F11B2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C00CF3">
              <w:rPr>
                <w:rFonts w:ascii="Arial" w:hAnsi="Arial" w:cs="Arial"/>
                <w:color w:val="000000" w:themeColor="text1"/>
                <w:sz w:val="19"/>
                <w:szCs w:val="19"/>
              </w:rPr>
              <w:t>No caso de despesa de exercício anterior, foi concluída a sindicância admin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istrativa conforme determina o </w:t>
            </w:r>
            <w:r w:rsidRPr="00C00CF3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Decreto que dispõe sobre a execução orçamentária e financeira para o </w:t>
            </w:r>
            <w:proofErr w:type="gramStart"/>
            <w:r w:rsidRPr="00C00CF3">
              <w:rPr>
                <w:rFonts w:ascii="Arial" w:hAnsi="Arial" w:cs="Arial"/>
                <w:color w:val="000000" w:themeColor="text1"/>
                <w:sz w:val="19"/>
                <w:szCs w:val="19"/>
              </w:rPr>
              <w:t>exercício ?</w:t>
            </w:r>
            <w:proofErr w:type="gramEnd"/>
            <w:r w:rsidRPr="00F11B2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 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8B4FE5" w:rsidRPr="00205F5E" w:rsidRDefault="008B4FE5" w:rsidP="0032631D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B4FE5" w:rsidRPr="00205F5E" w:rsidRDefault="008B4FE5" w:rsidP="0032631D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8B4FE5" w:rsidRPr="00205F5E" w:rsidTr="00696709">
        <w:tc>
          <w:tcPr>
            <w:tcW w:w="8505" w:type="dxa"/>
            <w:gridSpan w:val="19"/>
            <w:tcBorders>
              <w:left w:val="double" w:sz="4" w:space="0" w:color="auto"/>
            </w:tcBorders>
            <w:shd w:val="clear" w:color="auto" w:fill="auto"/>
          </w:tcPr>
          <w:p w:rsidR="008B4FE5" w:rsidRPr="00205F5E" w:rsidRDefault="008B4FE5" w:rsidP="003F2DD5">
            <w:pPr>
              <w:jc w:val="both"/>
              <w:rPr>
                <w:rFonts w:ascii="Arial" w:hAnsi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3.1 </w:t>
            </w:r>
            <w:r w:rsidRPr="0052656C">
              <w:rPr>
                <w:rFonts w:ascii="Arial" w:hAnsi="Arial"/>
                <w:color w:val="000000" w:themeColor="text1"/>
                <w:sz w:val="19"/>
                <w:szCs w:val="19"/>
              </w:rPr>
              <w:t>Foi reconhecida a dívida pelo ordenador</w:t>
            </w:r>
            <w:r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 e</w:t>
            </w:r>
            <w:r w:rsidRPr="0052656C"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 classificada na natureza de despesas do exercício anterior</w:t>
            </w:r>
            <w:r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 </w:t>
            </w:r>
            <w:r w:rsidRPr="0052656C">
              <w:rPr>
                <w:rFonts w:ascii="Arial" w:hAnsi="Arial"/>
                <w:color w:val="000000" w:themeColor="text1"/>
                <w:sz w:val="19"/>
                <w:szCs w:val="19"/>
              </w:rPr>
              <w:t>?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8B4FE5" w:rsidRPr="00205F5E" w:rsidRDefault="008B4FE5" w:rsidP="0032631D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B4FE5" w:rsidRPr="00205F5E" w:rsidRDefault="008B4FE5" w:rsidP="0032631D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8B4FE5" w:rsidRPr="00205F5E" w:rsidTr="00696709">
        <w:tc>
          <w:tcPr>
            <w:tcW w:w="8505" w:type="dxa"/>
            <w:gridSpan w:val="19"/>
            <w:tcBorders>
              <w:left w:val="double" w:sz="4" w:space="0" w:color="auto"/>
            </w:tcBorders>
            <w:shd w:val="clear" w:color="auto" w:fill="auto"/>
          </w:tcPr>
          <w:p w:rsidR="008B4FE5" w:rsidRPr="00205F5E" w:rsidRDefault="008B4FE5" w:rsidP="00CF33EF">
            <w:pPr>
              <w:jc w:val="both"/>
              <w:rPr>
                <w:rFonts w:ascii="Arial" w:hAnsi="Arial"/>
                <w:color w:val="000000" w:themeColor="text1"/>
                <w:sz w:val="19"/>
                <w:szCs w:val="19"/>
              </w:rPr>
            </w:pP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>4. A despesa foi classificada em conformidade com o Classificador</w:t>
            </w:r>
            <w:r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 </w:t>
            </w:r>
            <w:r w:rsidRPr="00B11440">
              <w:rPr>
                <w:rFonts w:ascii="Arial" w:hAnsi="Arial"/>
                <w:color w:val="000000" w:themeColor="text1"/>
                <w:sz w:val="19"/>
                <w:szCs w:val="19"/>
              </w:rPr>
              <w:t>Orçamentário</w:t>
            </w: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 da</w:t>
            </w:r>
            <w:r>
              <w:rPr>
                <w:rFonts w:ascii="Arial" w:hAnsi="Arial"/>
                <w:color w:val="000000" w:themeColor="text1"/>
                <w:sz w:val="19"/>
                <w:szCs w:val="19"/>
              </w:rPr>
              <w:t>s</w:t>
            </w: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 Receita</w:t>
            </w:r>
            <w:r>
              <w:rPr>
                <w:rFonts w:ascii="Arial" w:hAnsi="Arial"/>
                <w:color w:val="000000" w:themeColor="text1"/>
                <w:sz w:val="19"/>
                <w:szCs w:val="19"/>
              </w:rPr>
              <w:t>s</w:t>
            </w: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 e Despesa</w:t>
            </w:r>
            <w:r>
              <w:rPr>
                <w:rFonts w:ascii="Arial" w:hAnsi="Arial"/>
                <w:color w:val="000000" w:themeColor="text1"/>
                <w:sz w:val="19"/>
                <w:szCs w:val="19"/>
              </w:rPr>
              <w:t>s</w:t>
            </w: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 da PCRJ, em vigor, divulgado no </w:t>
            </w:r>
            <w:r w:rsidRPr="00205F5E">
              <w:rPr>
                <w:rFonts w:ascii="Arial" w:hAnsi="Arial"/>
                <w:i/>
                <w:iCs/>
                <w:color w:val="000000" w:themeColor="text1"/>
                <w:sz w:val="19"/>
                <w:szCs w:val="19"/>
              </w:rPr>
              <w:t>site</w:t>
            </w: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 da CGM: </w:t>
            </w:r>
            <w:hyperlink r:id="rId7" w:history="1">
              <w:r w:rsidRPr="00205F5E">
                <w:rPr>
                  <w:rStyle w:val="Hyperlink"/>
                  <w:rFonts w:ascii="Arial" w:hAnsi="Arial"/>
                  <w:i/>
                  <w:iCs/>
                  <w:color w:val="000000" w:themeColor="text1"/>
                  <w:sz w:val="19"/>
                  <w:szCs w:val="19"/>
                </w:rPr>
                <w:t>www.rio.rj.gov.br/web/cgm</w:t>
              </w:r>
            </w:hyperlink>
            <w:proofErr w:type="gramStart"/>
            <w:r w:rsidRPr="00205F5E">
              <w:rPr>
                <w:rFonts w:ascii="Arial" w:hAnsi="Arial"/>
                <w:i/>
                <w:iCs/>
                <w:color w:val="000000" w:themeColor="text1"/>
                <w:sz w:val="19"/>
                <w:szCs w:val="19"/>
              </w:rPr>
              <w:t xml:space="preserve"> </w:t>
            </w: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>?</w:t>
            </w:r>
            <w:proofErr w:type="gramEnd"/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8B4FE5" w:rsidRPr="00205F5E" w:rsidRDefault="008B4FE5" w:rsidP="0032631D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B4FE5" w:rsidRPr="00205F5E" w:rsidRDefault="008B4FE5" w:rsidP="0032631D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8B4FE5" w:rsidRPr="00205F5E" w:rsidTr="00696709">
        <w:tc>
          <w:tcPr>
            <w:tcW w:w="8505" w:type="dxa"/>
            <w:gridSpan w:val="19"/>
            <w:tcBorders>
              <w:left w:val="double" w:sz="4" w:space="0" w:color="auto"/>
            </w:tcBorders>
            <w:shd w:val="clear" w:color="auto" w:fill="auto"/>
          </w:tcPr>
          <w:p w:rsidR="008B4FE5" w:rsidRPr="00205F5E" w:rsidRDefault="008B4FE5" w:rsidP="00CF33EF">
            <w:pPr>
              <w:jc w:val="both"/>
              <w:rPr>
                <w:rFonts w:ascii="Arial" w:hAnsi="Arial"/>
                <w:color w:val="000000" w:themeColor="text1"/>
                <w:sz w:val="19"/>
                <w:szCs w:val="19"/>
              </w:rPr>
            </w:pP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>4.1. No caso de recolhimento de contribuição ao INSS incidente sobre a folha de pagamento, foram utilizadas Naturezas de Despesas distintas para Contribuição do Empregador e SAT?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8B4FE5" w:rsidRPr="00205F5E" w:rsidRDefault="008B4FE5" w:rsidP="0032631D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B4FE5" w:rsidRPr="00205F5E" w:rsidRDefault="008B4FE5" w:rsidP="0032631D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8B4FE5" w:rsidRPr="00205F5E" w:rsidTr="00696709">
        <w:tc>
          <w:tcPr>
            <w:tcW w:w="8505" w:type="dxa"/>
            <w:gridSpan w:val="19"/>
            <w:tcBorders>
              <w:left w:val="double" w:sz="4" w:space="0" w:color="auto"/>
            </w:tcBorders>
            <w:shd w:val="clear" w:color="auto" w:fill="auto"/>
          </w:tcPr>
          <w:p w:rsidR="008B4FE5" w:rsidRPr="00205F5E" w:rsidRDefault="008B4FE5" w:rsidP="002D4C95">
            <w:pPr>
              <w:jc w:val="both"/>
              <w:rPr>
                <w:rFonts w:ascii="Arial" w:hAnsi="Arial"/>
                <w:color w:val="000000" w:themeColor="text1"/>
                <w:sz w:val="19"/>
                <w:szCs w:val="19"/>
              </w:rPr>
            </w:pP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5. O favorecido da(s) nota(s) de empenho(s) é a entidade que possui a capacidade para </w:t>
            </w:r>
            <w:r>
              <w:rPr>
                <w:rFonts w:ascii="Arial" w:hAnsi="Arial"/>
                <w:color w:val="000000" w:themeColor="text1"/>
                <w:sz w:val="19"/>
                <w:szCs w:val="19"/>
              </w:rPr>
              <w:t>arrecadar</w:t>
            </w: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 o tributo? 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8B4FE5" w:rsidRPr="00205F5E" w:rsidRDefault="008B4FE5" w:rsidP="0032631D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B4FE5" w:rsidRPr="00205F5E" w:rsidRDefault="008B4FE5" w:rsidP="0032631D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8B4FE5" w:rsidRPr="00205F5E" w:rsidTr="00696709">
        <w:tc>
          <w:tcPr>
            <w:tcW w:w="8505" w:type="dxa"/>
            <w:gridSpan w:val="19"/>
            <w:tcBorders>
              <w:left w:val="double" w:sz="4" w:space="0" w:color="auto"/>
            </w:tcBorders>
            <w:shd w:val="clear" w:color="auto" w:fill="auto"/>
          </w:tcPr>
          <w:p w:rsidR="008B4FE5" w:rsidRPr="00205F5E" w:rsidRDefault="008B4FE5" w:rsidP="00CF33EF">
            <w:pPr>
              <w:jc w:val="both"/>
              <w:rPr>
                <w:rFonts w:ascii="Arial" w:hAnsi="Arial"/>
                <w:color w:val="000000" w:themeColor="text1"/>
                <w:sz w:val="19"/>
                <w:szCs w:val="19"/>
              </w:rPr>
            </w:pP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>6. Consta planilha com a memória de cálculo que apurou o valor devido do tributo, indicando dedução (se cabível), base de cálculo e alíquota aplicada? (Indicar Fls. ________)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8B4FE5" w:rsidRPr="00205F5E" w:rsidRDefault="008B4FE5" w:rsidP="0032631D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B4FE5" w:rsidRPr="00205F5E" w:rsidRDefault="008B4FE5" w:rsidP="0032631D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8B4FE5" w:rsidRPr="00205F5E" w:rsidTr="00696709">
        <w:tc>
          <w:tcPr>
            <w:tcW w:w="8505" w:type="dxa"/>
            <w:gridSpan w:val="19"/>
            <w:tcBorders>
              <w:left w:val="double" w:sz="4" w:space="0" w:color="auto"/>
            </w:tcBorders>
            <w:shd w:val="clear" w:color="auto" w:fill="auto"/>
          </w:tcPr>
          <w:p w:rsidR="008B4FE5" w:rsidRPr="00205F5E" w:rsidRDefault="008B4FE5" w:rsidP="0097562F">
            <w:pPr>
              <w:jc w:val="both"/>
              <w:rPr>
                <w:rFonts w:ascii="Arial" w:hAnsi="Arial"/>
                <w:color w:val="000000" w:themeColor="text1"/>
                <w:sz w:val="19"/>
                <w:szCs w:val="19"/>
              </w:rPr>
            </w:pP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7. Consta documento/relatório que comprove a ocorrência do fato gerador do tributo? </w:t>
            </w:r>
            <w:r w:rsidR="0097562F"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                        </w:t>
            </w: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>(Indicar Fls.________)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8B4FE5" w:rsidRPr="00205F5E" w:rsidRDefault="008B4FE5" w:rsidP="0032631D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B4FE5" w:rsidRPr="00205F5E" w:rsidRDefault="008B4FE5" w:rsidP="0032631D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8B4FE5" w:rsidRPr="00205F5E" w:rsidTr="00DD5D8F">
        <w:tc>
          <w:tcPr>
            <w:tcW w:w="8505" w:type="dxa"/>
            <w:gridSpan w:val="19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B4FE5" w:rsidRPr="00205F5E" w:rsidRDefault="008B4FE5" w:rsidP="00CF33EF">
            <w:pPr>
              <w:jc w:val="both"/>
              <w:rPr>
                <w:rFonts w:ascii="Arial" w:hAnsi="Arial"/>
                <w:color w:val="000000" w:themeColor="text1"/>
                <w:sz w:val="19"/>
                <w:szCs w:val="19"/>
              </w:rPr>
            </w:pP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8. Consta(m) a(s) guia(s) de </w:t>
            </w:r>
            <w:proofErr w:type="gramStart"/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>recolhimento do tributo devidamente preenchida(s), com a indicação do código de recolhimento adequado e com a quantidade de vias exigidas pela legislação específica</w:t>
            </w:r>
            <w:proofErr w:type="gramEnd"/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>? (Indicar Fls. ________)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4FE5" w:rsidRPr="00205F5E" w:rsidRDefault="008B4FE5" w:rsidP="0032631D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3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B4FE5" w:rsidRPr="00205F5E" w:rsidRDefault="008B4FE5" w:rsidP="0032631D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8B4FE5" w:rsidRPr="00205F5E" w:rsidTr="00DD5D8F">
        <w:tc>
          <w:tcPr>
            <w:tcW w:w="8505" w:type="dxa"/>
            <w:gridSpan w:val="19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8B4FE5" w:rsidRPr="00205F5E" w:rsidRDefault="008B4FE5" w:rsidP="00791C03">
            <w:pPr>
              <w:jc w:val="both"/>
              <w:rPr>
                <w:rFonts w:ascii="Arial" w:hAnsi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9. </w:t>
            </w:r>
            <w:r w:rsidRPr="00F42F1B">
              <w:rPr>
                <w:rFonts w:ascii="Arial" w:hAnsi="Arial"/>
                <w:color w:val="000000" w:themeColor="text1"/>
                <w:sz w:val="19"/>
                <w:szCs w:val="19"/>
              </w:rPr>
              <w:t>No caso de obrigações do contratante devidas a favor do INSS na prestação de serviços, foi observado que o mês de competência da despesa é o de emissão da nota fiscal, da fatura ou do recibo?</w:t>
            </w:r>
          </w:p>
        </w:tc>
        <w:tc>
          <w:tcPr>
            <w:tcW w:w="709" w:type="dxa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B4FE5" w:rsidRPr="00205F5E" w:rsidRDefault="008B4FE5" w:rsidP="0032631D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3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B4FE5" w:rsidRPr="00205F5E" w:rsidRDefault="008B4FE5" w:rsidP="0032631D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</w:tbl>
    <w:p w:rsidR="000B202E" w:rsidRDefault="000B202E" w:rsidP="00DC2F8C">
      <w:pPr>
        <w:rPr>
          <w:rFonts w:ascii="Arial" w:hAnsi="Arial" w:cs="Arial"/>
          <w:color w:val="000000" w:themeColor="text1"/>
          <w:sz w:val="20"/>
        </w:rPr>
      </w:pPr>
    </w:p>
    <w:p w:rsidR="000B202E" w:rsidRDefault="000B202E">
      <w:pPr>
        <w:spacing w:after="200" w:line="276" w:lineRule="auto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br w:type="page"/>
      </w:r>
    </w:p>
    <w:p w:rsidR="00787D6C" w:rsidRPr="00205F5E" w:rsidRDefault="00787D6C" w:rsidP="00787D6C">
      <w:pPr>
        <w:rPr>
          <w:color w:val="000000" w:themeColor="text1"/>
        </w:rPr>
      </w:pPr>
      <w:r w:rsidRPr="00205F5E">
        <w:rPr>
          <w:noProof/>
          <w:color w:val="000000" w:themeColor="text1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97155</wp:posOffset>
            </wp:positionV>
            <wp:extent cx="847725" cy="657225"/>
            <wp:effectExtent l="19050" t="0" r="9525" b="0"/>
            <wp:wrapNone/>
            <wp:docPr id="2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134"/>
      </w:tblGrid>
      <w:tr w:rsidR="00787D6C" w:rsidRPr="00205F5E" w:rsidTr="00F6710C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787D6C" w:rsidRPr="00F6710C" w:rsidRDefault="00787D6C" w:rsidP="00F6710C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F6710C">
              <w:rPr>
                <w:rFonts w:ascii="Arial" w:hAnsi="Arial"/>
                <w:color w:val="000000" w:themeColor="text1"/>
                <w:sz w:val="20"/>
              </w:rPr>
              <w:t>Processo nº</w:t>
            </w:r>
            <w:proofErr w:type="gramStart"/>
            <w:r w:rsidRPr="00F6710C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F6710C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  <w:tr w:rsidR="00F6710C" w:rsidRPr="00205F5E" w:rsidTr="00F6710C">
        <w:trPr>
          <w:cantSplit/>
          <w:trHeight w:val="284"/>
        </w:trPr>
        <w:tc>
          <w:tcPr>
            <w:tcW w:w="3260" w:type="dxa"/>
            <w:shd w:val="clear" w:color="C0C0C0" w:fill="FFFFFF"/>
            <w:noWrap/>
            <w:vAlign w:val="center"/>
          </w:tcPr>
          <w:p w:rsidR="00F6710C" w:rsidRPr="00F6710C" w:rsidRDefault="00F6710C" w:rsidP="00F6710C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F6710C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proofErr w:type="gramStart"/>
            <w:r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F6710C" w:rsidRPr="00F6710C" w:rsidRDefault="00F6710C" w:rsidP="00F6710C">
            <w:pPr>
              <w:tabs>
                <w:tab w:val="left" w:pos="2339"/>
              </w:tabs>
              <w:ind w:left="14"/>
              <w:rPr>
                <w:rFonts w:ascii="Arial" w:hAnsi="Arial"/>
                <w:color w:val="000000" w:themeColor="text1"/>
                <w:sz w:val="20"/>
              </w:rPr>
            </w:pPr>
            <w:proofErr w:type="gramEnd"/>
            <w:r w:rsidRPr="00F6710C">
              <w:rPr>
                <w:rFonts w:ascii="Arial" w:hAnsi="Arial"/>
                <w:color w:val="000000" w:themeColor="text1"/>
                <w:sz w:val="20"/>
              </w:rPr>
              <w:t>Fls.</w:t>
            </w:r>
            <w:proofErr w:type="gramStart"/>
            <w:r w:rsidRPr="00F6710C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  <w:proofErr w:type="gramEnd"/>
      </w:tr>
      <w:tr w:rsidR="00787D6C" w:rsidRPr="00205F5E" w:rsidTr="00F6710C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787D6C" w:rsidRPr="00F6710C" w:rsidRDefault="00787D6C" w:rsidP="00F6710C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F6710C">
              <w:rPr>
                <w:rFonts w:ascii="Arial" w:hAnsi="Arial"/>
                <w:color w:val="000000" w:themeColor="text1"/>
                <w:sz w:val="20"/>
              </w:rPr>
              <w:t>Rubrica</w:t>
            </w:r>
            <w:proofErr w:type="gramStart"/>
            <w:r w:rsidRPr="00F6710C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F6710C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</w:tbl>
    <w:p w:rsidR="00787D6C" w:rsidRPr="00205F5E" w:rsidRDefault="00787D6C" w:rsidP="00787D6C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483"/>
        <w:gridCol w:w="709"/>
        <w:gridCol w:w="873"/>
      </w:tblGrid>
      <w:tr w:rsidR="00787D6C" w:rsidRPr="00205F5E" w:rsidTr="006A6B26">
        <w:trPr>
          <w:cantSplit/>
          <w:trHeight w:hRule="exact" w:val="567"/>
        </w:trPr>
        <w:tc>
          <w:tcPr>
            <w:tcW w:w="848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7D6C" w:rsidRPr="006A6B26" w:rsidRDefault="001A0900" w:rsidP="006A6B26">
            <w:pPr>
              <w:pStyle w:val="Ttulo4"/>
              <w:jc w:val="center"/>
              <w:rPr>
                <w:rFonts w:ascii="Arial" w:hAnsi="Arial" w:cs="Arial"/>
                <w:b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iCs/>
                <w:color w:val="000000" w:themeColor="text1"/>
                <w:sz w:val="24"/>
                <w:szCs w:val="24"/>
              </w:rPr>
              <w:t>ELD 08-05</w:t>
            </w:r>
            <w:r w:rsidR="006A6B26" w:rsidRPr="006A6B26">
              <w:rPr>
                <w:rFonts w:ascii="Arial" w:hAnsi="Arial" w:cs="Arial"/>
                <w:b/>
                <w:iCs/>
                <w:color w:val="000000" w:themeColor="text1"/>
                <w:sz w:val="24"/>
                <w:szCs w:val="24"/>
              </w:rPr>
              <w:t xml:space="preserve"> – OBRIGAÇ</w:t>
            </w:r>
            <w:r w:rsidR="00A97152">
              <w:rPr>
                <w:rFonts w:ascii="Arial" w:hAnsi="Arial" w:cs="Arial"/>
                <w:b/>
                <w:iCs/>
                <w:color w:val="000000" w:themeColor="text1"/>
                <w:sz w:val="24"/>
                <w:szCs w:val="24"/>
              </w:rPr>
              <w:t xml:space="preserve">ÕES </w:t>
            </w:r>
            <w:r w:rsidR="006A6B26" w:rsidRPr="006A6B26">
              <w:rPr>
                <w:rFonts w:ascii="Arial" w:hAnsi="Arial" w:cs="Arial"/>
                <w:b/>
                <w:iCs/>
                <w:color w:val="000000" w:themeColor="text1"/>
                <w:sz w:val="24"/>
                <w:szCs w:val="24"/>
              </w:rPr>
              <w:t>TRIBUTÁRIA</w:t>
            </w:r>
            <w:r w:rsidR="00A97152">
              <w:rPr>
                <w:rFonts w:ascii="Arial" w:hAnsi="Arial" w:cs="Arial"/>
                <w:b/>
                <w:iCs/>
                <w:color w:val="000000" w:themeColor="text1"/>
                <w:sz w:val="24"/>
                <w:szCs w:val="24"/>
              </w:rPr>
              <w:t>S</w:t>
            </w:r>
            <w:r w:rsidR="006A6B26" w:rsidRPr="006A6B26">
              <w:rPr>
                <w:rFonts w:ascii="Arial" w:hAnsi="Arial" w:cs="Arial"/>
                <w:b/>
                <w:iCs/>
                <w:color w:val="000000" w:themeColor="text1"/>
                <w:sz w:val="24"/>
                <w:szCs w:val="24"/>
              </w:rPr>
              <w:t xml:space="preserve"> E CONTRIBUTIVA</w:t>
            </w:r>
            <w:r w:rsidR="00A97152">
              <w:rPr>
                <w:rFonts w:ascii="Arial" w:hAnsi="Arial" w:cs="Arial"/>
                <w:b/>
                <w:iCs/>
                <w:color w:val="000000" w:themeColor="text1"/>
                <w:sz w:val="24"/>
                <w:szCs w:val="24"/>
              </w:rPr>
              <w:t>S</w:t>
            </w:r>
          </w:p>
          <w:p w:rsidR="006A6B26" w:rsidRPr="006A6B26" w:rsidRDefault="006A6B26" w:rsidP="006A6B26">
            <w:pPr>
              <w:jc w:val="center"/>
              <w:rPr>
                <w:rFonts w:ascii="Arial" w:hAnsi="Arial" w:cs="Arial"/>
                <w:sz w:val="20"/>
              </w:rPr>
            </w:pPr>
            <w:r w:rsidRPr="006A6B26">
              <w:rPr>
                <w:rFonts w:ascii="Arial" w:hAnsi="Arial" w:cs="Arial"/>
                <w:sz w:val="20"/>
              </w:rPr>
              <w:t>(continuação)</w:t>
            </w: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7D6C" w:rsidRPr="00205F5E" w:rsidRDefault="00787D6C" w:rsidP="00787D6C">
            <w:pPr>
              <w:keepNext/>
              <w:jc w:val="center"/>
              <w:outlineLvl w:val="5"/>
              <w:rPr>
                <w:rFonts w:ascii="Arial" w:hAnsi="Arial"/>
                <w:b/>
                <w:bCs/>
                <w:iCs/>
                <w:color w:val="000000" w:themeColor="text1"/>
                <w:sz w:val="18"/>
              </w:rPr>
            </w:pPr>
            <w:r w:rsidRPr="00205F5E">
              <w:rPr>
                <w:rFonts w:ascii="Arial" w:hAnsi="Arial"/>
                <w:b/>
                <w:bCs/>
                <w:iCs/>
                <w:color w:val="000000" w:themeColor="text1"/>
                <w:sz w:val="18"/>
              </w:rPr>
              <w:t>Sim</w:t>
            </w:r>
          </w:p>
        </w:tc>
        <w:tc>
          <w:tcPr>
            <w:tcW w:w="873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87D6C" w:rsidRPr="00205F5E" w:rsidRDefault="00787D6C" w:rsidP="00787D6C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16"/>
              </w:rPr>
            </w:pPr>
            <w:r w:rsidRPr="00205F5E">
              <w:rPr>
                <w:rFonts w:ascii="Arial" w:hAnsi="Arial"/>
                <w:b/>
                <w:bCs/>
                <w:iCs/>
                <w:color w:val="000000" w:themeColor="text1"/>
                <w:sz w:val="16"/>
              </w:rPr>
              <w:t>Não Aplicável</w:t>
            </w:r>
          </w:p>
        </w:tc>
      </w:tr>
      <w:tr w:rsidR="008B4FE5" w:rsidRPr="00205F5E" w:rsidTr="00343835">
        <w:tc>
          <w:tcPr>
            <w:tcW w:w="8483" w:type="dxa"/>
            <w:tcBorders>
              <w:left w:val="double" w:sz="4" w:space="0" w:color="auto"/>
            </w:tcBorders>
            <w:shd w:val="clear" w:color="auto" w:fill="auto"/>
          </w:tcPr>
          <w:p w:rsidR="008B4FE5" w:rsidRDefault="008B4FE5" w:rsidP="00917340">
            <w:pPr>
              <w:jc w:val="both"/>
              <w:rPr>
                <w:rFonts w:ascii="Arial" w:hAnsi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9.1. </w:t>
            </w:r>
            <w:r w:rsidRPr="008E54DB">
              <w:rPr>
                <w:rFonts w:ascii="Arial" w:hAnsi="Arial"/>
                <w:color w:val="000000" w:themeColor="text1"/>
                <w:sz w:val="19"/>
                <w:szCs w:val="19"/>
              </w:rPr>
              <w:t>No caso de obrigações na contratação de cooperativas, a base de cálculo para a contribuição previdenciária foi apurada observando as possíveis deduções (materiais, equipamentos, auxílio-transporte e auxílio-alimentação) previstas na IN RFB nº 971/2009 e suas alterações?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4FE5" w:rsidRPr="00205F5E" w:rsidRDefault="008B4FE5" w:rsidP="0032631D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7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B4FE5" w:rsidRPr="00205F5E" w:rsidRDefault="008B4FE5" w:rsidP="0032631D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8B4FE5" w:rsidRPr="00205F5E" w:rsidTr="00343835">
        <w:tc>
          <w:tcPr>
            <w:tcW w:w="8483" w:type="dxa"/>
            <w:tcBorders>
              <w:left w:val="double" w:sz="4" w:space="0" w:color="auto"/>
            </w:tcBorders>
            <w:shd w:val="clear" w:color="auto" w:fill="auto"/>
          </w:tcPr>
          <w:p w:rsidR="008B4FE5" w:rsidRDefault="008B4FE5" w:rsidP="00917340">
            <w:pPr>
              <w:jc w:val="both"/>
              <w:rPr>
                <w:rFonts w:ascii="Arial" w:hAnsi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9.2. </w:t>
            </w:r>
            <w:r w:rsidRPr="008E54DB">
              <w:rPr>
                <w:rFonts w:ascii="Arial" w:hAnsi="Arial"/>
                <w:color w:val="000000" w:themeColor="text1"/>
                <w:sz w:val="19"/>
                <w:szCs w:val="19"/>
              </w:rPr>
              <w:t>Em se tratando de cooperativas de transporte de cargas ou passageiros cujas despesas de manutenção e combustível corram por conta da cooperativa, foi utilizada a base de cálculo especial (reduzida) prevista na IN RFB nº 971/2009 e suas alterações?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4FE5" w:rsidRPr="00205F5E" w:rsidRDefault="008B4FE5" w:rsidP="0032631D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7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B4FE5" w:rsidRPr="00205F5E" w:rsidRDefault="008B4FE5" w:rsidP="0032631D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8B4FE5" w:rsidRPr="00205F5E" w:rsidTr="00343835">
        <w:tc>
          <w:tcPr>
            <w:tcW w:w="8483" w:type="dxa"/>
            <w:tcBorders>
              <w:left w:val="double" w:sz="4" w:space="0" w:color="auto"/>
            </w:tcBorders>
            <w:shd w:val="clear" w:color="auto" w:fill="auto"/>
          </w:tcPr>
          <w:p w:rsidR="008B4FE5" w:rsidRPr="00205F5E" w:rsidRDefault="008B4FE5" w:rsidP="00917340">
            <w:pPr>
              <w:jc w:val="both"/>
              <w:rPr>
                <w:rFonts w:ascii="Arial" w:hAnsi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/>
                <w:color w:val="000000" w:themeColor="text1"/>
                <w:sz w:val="19"/>
                <w:szCs w:val="19"/>
              </w:rPr>
              <w:t>10</w:t>
            </w: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. No caso de recolhimento de tributos em atraso, os cálculos foram efetuados com a atualização monetária, juros de mora e multa (se cabível), conforme legislação específica?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4FE5" w:rsidRPr="00205F5E" w:rsidRDefault="008B4FE5" w:rsidP="0032631D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7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B4FE5" w:rsidRPr="00205F5E" w:rsidRDefault="008B4FE5" w:rsidP="0032631D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787D6C" w:rsidRPr="00205F5E" w:rsidTr="00F353EB">
        <w:trPr>
          <w:cantSplit/>
        </w:trPr>
        <w:tc>
          <w:tcPr>
            <w:tcW w:w="100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87D6C" w:rsidRPr="00205F5E" w:rsidRDefault="00787D6C" w:rsidP="00787D6C">
            <w:pPr>
              <w:jc w:val="both"/>
              <w:rPr>
                <w:rFonts w:ascii="Arial" w:hAnsi="Arial"/>
                <w:color w:val="000000" w:themeColor="text1"/>
                <w:sz w:val="16"/>
              </w:rPr>
            </w:pPr>
            <w:r w:rsidRPr="00205F5E">
              <w:rPr>
                <w:rFonts w:ascii="Arial" w:hAnsi="Arial"/>
                <w:color w:val="000000" w:themeColor="text1"/>
                <w:sz w:val="16"/>
              </w:rPr>
              <w:t>Observação:</w:t>
            </w:r>
          </w:p>
          <w:p w:rsidR="00787D6C" w:rsidRPr="00205F5E" w:rsidRDefault="00787D6C" w:rsidP="00787D6C">
            <w:pPr>
              <w:numPr>
                <w:ilvl w:val="0"/>
                <w:numId w:val="1"/>
              </w:numPr>
              <w:tabs>
                <w:tab w:val="num" w:pos="639"/>
              </w:tabs>
              <w:spacing w:before="120" w:line="360" w:lineRule="auto"/>
              <w:ind w:left="639" w:hanging="648"/>
              <w:rPr>
                <w:rFonts w:ascii="Arial" w:hAnsi="Arial"/>
                <w:color w:val="000000" w:themeColor="text1"/>
              </w:rPr>
            </w:pPr>
            <w:r w:rsidRPr="00205F5E">
              <w:rPr>
                <w:rFonts w:ascii="Arial (W1)" w:hAnsi="Arial (W1)" w:cs="Arial"/>
                <w:b/>
                <w:bCs/>
                <w:color w:val="000000" w:themeColor="text1"/>
                <w:sz w:val="16"/>
              </w:rPr>
              <w:t xml:space="preserve">Este formulário não se aplica para liquidação do PIS/PASEP apurado sobre o </w:t>
            </w:r>
            <w:r w:rsidRPr="00205F5E">
              <w:rPr>
                <w:rFonts w:ascii="Arial (W1)" w:hAnsi="Arial (W1)"/>
                <w:b/>
                <w:bCs/>
                <w:color w:val="000000" w:themeColor="text1"/>
                <w:sz w:val="16"/>
              </w:rPr>
              <w:t>valor mensal das receitas correntes arrecadadas e das transferências correntes e de capital recebidas pela Administração Direta.</w:t>
            </w:r>
          </w:p>
        </w:tc>
      </w:tr>
    </w:tbl>
    <w:p w:rsidR="00787D6C" w:rsidRPr="00205F5E" w:rsidRDefault="00787D6C" w:rsidP="00787D6C">
      <w:pPr>
        <w:rPr>
          <w:color w:val="000000" w:themeColor="text1"/>
        </w:rPr>
      </w:pPr>
    </w:p>
    <w:p w:rsidR="00787D6C" w:rsidRPr="00205F5E" w:rsidRDefault="00787D6C" w:rsidP="00787D6C">
      <w:pPr>
        <w:rPr>
          <w:rFonts w:ascii="Arial" w:hAnsi="Arial"/>
          <w:color w:val="000000" w:themeColor="text1"/>
        </w:rPr>
      </w:pPr>
    </w:p>
    <w:p w:rsidR="00787D6C" w:rsidRPr="00205F5E" w:rsidRDefault="00787D6C" w:rsidP="00787D6C">
      <w:pPr>
        <w:rPr>
          <w:rFonts w:ascii="Arial" w:hAnsi="Arial"/>
          <w:color w:val="000000" w:themeColor="text1"/>
        </w:rPr>
      </w:pPr>
    </w:p>
    <w:p w:rsidR="00787D6C" w:rsidRPr="00205F5E" w:rsidRDefault="00787D6C" w:rsidP="00787D6C">
      <w:pPr>
        <w:keepNext/>
        <w:jc w:val="center"/>
        <w:outlineLvl w:val="0"/>
        <w:rPr>
          <w:rFonts w:ascii="Arial" w:hAnsi="Arial"/>
          <w:b/>
          <w:color w:val="000000" w:themeColor="text1"/>
          <w:szCs w:val="24"/>
          <w:u w:val="single"/>
        </w:rPr>
      </w:pPr>
      <w:r w:rsidRPr="00205F5E">
        <w:rPr>
          <w:rFonts w:ascii="Arial" w:hAnsi="Arial"/>
          <w:b/>
          <w:color w:val="000000" w:themeColor="text1"/>
          <w:szCs w:val="24"/>
          <w:u w:val="single"/>
        </w:rPr>
        <w:t>DECLARAÇÃO DE CONFORMIDADE</w:t>
      </w:r>
    </w:p>
    <w:p w:rsidR="00787D6C" w:rsidRPr="00205F5E" w:rsidRDefault="00787D6C" w:rsidP="00787D6C">
      <w:pPr>
        <w:jc w:val="center"/>
        <w:rPr>
          <w:rFonts w:ascii="Arial" w:hAnsi="Arial"/>
          <w:b/>
          <w:color w:val="000000" w:themeColor="text1"/>
          <w:szCs w:val="24"/>
          <w:u w:val="single"/>
        </w:rPr>
      </w:pPr>
    </w:p>
    <w:p w:rsidR="00787D6C" w:rsidRPr="00205F5E" w:rsidRDefault="00787D6C" w:rsidP="00787D6C">
      <w:pPr>
        <w:ind w:right="-710" w:firstLine="709"/>
        <w:jc w:val="both"/>
        <w:rPr>
          <w:rFonts w:ascii="Arial" w:hAnsi="Arial"/>
          <w:color w:val="000000" w:themeColor="text1"/>
          <w:szCs w:val="24"/>
        </w:rPr>
      </w:pPr>
      <w:r w:rsidRPr="00205F5E">
        <w:rPr>
          <w:rFonts w:ascii="Arial" w:hAnsi="Arial"/>
          <w:color w:val="000000" w:themeColor="text1"/>
          <w:szCs w:val="24"/>
        </w:rPr>
        <w:t>Em face da análise procedida,</w:t>
      </w:r>
      <w:r w:rsidR="0000577E" w:rsidRPr="00205F5E">
        <w:rPr>
          <w:rFonts w:ascii="Arial" w:hAnsi="Arial"/>
          <w:color w:val="000000" w:themeColor="text1"/>
          <w:szCs w:val="24"/>
        </w:rPr>
        <w:t xml:space="preserve"> </w:t>
      </w:r>
      <w:r w:rsidR="0000577E" w:rsidRPr="00205F5E">
        <w:rPr>
          <w:rFonts w:ascii="Arial" w:hAnsi="Arial" w:cs="Arial"/>
          <w:color w:val="000000" w:themeColor="text1"/>
          <w:szCs w:val="24"/>
        </w:rPr>
        <w:t>visando à liquidação sob o aspecto contábil,</w:t>
      </w:r>
      <w:r w:rsidRPr="00205F5E">
        <w:rPr>
          <w:rFonts w:ascii="Arial" w:hAnsi="Arial"/>
          <w:color w:val="000000" w:themeColor="text1"/>
          <w:szCs w:val="24"/>
        </w:rPr>
        <w:t xml:space="preserve"> </w:t>
      </w:r>
      <w:r w:rsidRPr="00205F5E">
        <w:rPr>
          <w:rFonts w:ascii="Arial" w:hAnsi="Arial"/>
          <w:b/>
          <w:color w:val="000000" w:themeColor="text1"/>
          <w:szCs w:val="24"/>
        </w:rPr>
        <w:t>DECLARAMOS A CONFORMIDADE</w:t>
      </w:r>
      <w:r w:rsidRPr="00205F5E">
        <w:rPr>
          <w:rFonts w:ascii="Arial" w:hAnsi="Arial"/>
          <w:color w:val="000000" w:themeColor="text1"/>
          <w:szCs w:val="24"/>
        </w:rPr>
        <w:t xml:space="preserve"> da presente despesa, de acordo com o que estabelece o inciso I, artigo 120 do Decreto n.º 3.221/1981, alterado pelo Decreto nº 22.318/2002.</w:t>
      </w:r>
    </w:p>
    <w:p w:rsidR="00787D6C" w:rsidRPr="00205F5E" w:rsidRDefault="00787D6C" w:rsidP="00787D6C">
      <w:pPr>
        <w:ind w:firstLine="708"/>
        <w:jc w:val="center"/>
        <w:rPr>
          <w:rFonts w:ascii="Arial" w:hAnsi="Arial"/>
          <w:color w:val="000000" w:themeColor="text1"/>
          <w:szCs w:val="24"/>
        </w:rPr>
      </w:pPr>
    </w:p>
    <w:p w:rsidR="00787D6C" w:rsidRPr="00205F5E" w:rsidRDefault="00787D6C" w:rsidP="00787D6C">
      <w:pPr>
        <w:ind w:firstLine="708"/>
        <w:jc w:val="center"/>
        <w:rPr>
          <w:rFonts w:ascii="Arial" w:hAnsi="Arial"/>
          <w:color w:val="000000" w:themeColor="text1"/>
          <w:szCs w:val="24"/>
        </w:rPr>
      </w:pPr>
    </w:p>
    <w:p w:rsidR="00787D6C" w:rsidRPr="00205F5E" w:rsidRDefault="00787D6C" w:rsidP="00787D6C">
      <w:pPr>
        <w:jc w:val="center"/>
        <w:rPr>
          <w:rFonts w:ascii="Arial" w:hAnsi="Arial"/>
          <w:color w:val="000000" w:themeColor="text1"/>
          <w:szCs w:val="24"/>
        </w:rPr>
      </w:pPr>
      <w:r w:rsidRPr="00205F5E">
        <w:rPr>
          <w:rFonts w:ascii="Arial" w:hAnsi="Arial"/>
          <w:color w:val="000000" w:themeColor="text1"/>
          <w:szCs w:val="24"/>
        </w:rPr>
        <w:t>Em ______/_______/______</w:t>
      </w:r>
    </w:p>
    <w:p w:rsidR="00787D6C" w:rsidRPr="00205F5E" w:rsidRDefault="00787D6C" w:rsidP="00787D6C">
      <w:pPr>
        <w:ind w:firstLine="708"/>
        <w:jc w:val="center"/>
        <w:rPr>
          <w:rFonts w:ascii="Arial" w:hAnsi="Arial"/>
          <w:color w:val="000000" w:themeColor="text1"/>
          <w:szCs w:val="24"/>
        </w:rPr>
      </w:pPr>
    </w:p>
    <w:p w:rsidR="00787D6C" w:rsidRPr="00205F5E" w:rsidRDefault="00787D6C" w:rsidP="00787D6C">
      <w:pPr>
        <w:ind w:firstLine="708"/>
        <w:jc w:val="center"/>
        <w:rPr>
          <w:rFonts w:ascii="Arial" w:hAnsi="Arial"/>
          <w:color w:val="000000" w:themeColor="text1"/>
          <w:szCs w:val="24"/>
        </w:rPr>
      </w:pPr>
    </w:p>
    <w:p w:rsidR="00787D6C" w:rsidRPr="00205F5E" w:rsidRDefault="00787D6C" w:rsidP="00787D6C">
      <w:pPr>
        <w:jc w:val="center"/>
        <w:rPr>
          <w:rFonts w:ascii="Arial" w:hAnsi="Arial"/>
          <w:color w:val="000000" w:themeColor="text1"/>
          <w:szCs w:val="24"/>
        </w:rPr>
      </w:pPr>
      <w:r w:rsidRPr="00205F5E">
        <w:rPr>
          <w:rFonts w:ascii="Arial" w:hAnsi="Arial"/>
          <w:color w:val="000000" w:themeColor="text1"/>
          <w:szCs w:val="24"/>
        </w:rPr>
        <w:t>__________________________________</w:t>
      </w:r>
    </w:p>
    <w:p w:rsidR="00787D6C" w:rsidRPr="00205F5E" w:rsidRDefault="00787D6C" w:rsidP="00787D6C">
      <w:pPr>
        <w:jc w:val="center"/>
        <w:rPr>
          <w:rFonts w:ascii="Arial" w:hAnsi="Arial"/>
          <w:color w:val="000000" w:themeColor="text1"/>
          <w:szCs w:val="24"/>
        </w:rPr>
      </w:pPr>
      <w:proofErr w:type="gramStart"/>
      <w:r w:rsidRPr="00205F5E">
        <w:rPr>
          <w:rFonts w:ascii="Arial" w:hAnsi="Arial"/>
          <w:color w:val="000000" w:themeColor="text1"/>
          <w:szCs w:val="24"/>
        </w:rPr>
        <w:t>assinatura</w:t>
      </w:r>
      <w:proofErr w:type="gramEnd"/>
      <w:r w:rsidRPr="00205F5E">
        <w:rPr>
          <w:rFonts w:ascii="Arial" w:hAnsi="Arial"/>
          <w:color w:val="000000" w:themeColor="text1"/>
          <w:szCs w:val="24"/>
        </w:rPr>
        <w:t>/nome/matrícula do servidor</w:t>
      </w:r>
    </w:p>
    <w:p w:rsidR="00A02864" w:rsidRPr="00205F5E" w:rsidRDefault="00A02864" w:rsidP="00DC2F8C">
      <w:pPr>
        <w:rPr>
          <w:rFonts w:ascii="Arial" w:hAnsi="Arial" w:cs="Arial"/>
          <w:color w:val="000000" w:themeColor="text1"/>
          <w:sz w:val="20"/>
        </w:rPr>
      </w:pPr>
    </w:p>
    <w:p w:rsidR="00A02864" w:rsidRPr="00205F5E" w:rsidRDefault="00A02864" w:rsidP="00DC2F8C">
      <w:pPr>
        <w:rPr>
          <w:rFonts w:ascii="Arial" w:hAnsi="Arial" w:cs="Arial"/>
          <w:color w:val="000000" w:themeColor="text1"/>
          <w:sz w:val="20"/>
        </w:rPr>
      </w:pPr>
    </w:p>
    <w:p w:rsidR="00A02864" w:rsidRPr="00205F5E" w:rsidRDefault="00A02864" w:rsidP="00DC2F8C">
      <w:pPr>
        <w:rPr>
          <w:rFonts w:ascii="Arial" w:hAnsi="Arial" w:cs="Arial"/>
          <w:color w:val="000000" w:themeColor="text1"/>
          <w:sz w:val="20"/>
        </w:rPr>
      </w:pPr>
    </w:p>
    <w:sectPr w:rsidR="00A02864" w:rsidRPr="00205F5E" w:rsidSect="00DC2F8C">
      <w:pgSz w:w="11906" w:h="16838" w:code="9"/>
      <w:pgMar w:top="567" w:right="1134" w:bottom="851" w:left="1418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ZapfHumnst BT">
    <w:altName w:val="Tahoma"/>
    <w:charset w:val="00"/>
    <w:family w:val="swiss"/>
    <w:pitch w:val="variable"/>
    <w:sig w:usb0="00000007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70524"/>
    <w:multiLevelType w:val="hybridMultilevel"/>
    <w:tmpl w:val="DC0EB8AC"/>
    <w:lvl w:ilvl="0" w:tplc="65169A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C2F8C"/>
    <w:rsid w:val="00004EC5"/>
    <w:rsid w:val="0000577E"/>
    <w:rsid w:val="00026EAC"/>
    <w:rsid w:val="00043816"/>
    <w:rsid w:val="00073660"/>
    <w:rsid w:val="00076B79"/>
    <w:rsid w:val="000B202E"/>
    <w:rsid w:val="000E1DD3"/>
    <w:rsid w:val="00112EE6"/>
    <w:rsid w:val="00135080"/>
    <w:rsid w:val="00147C44"/>
    <w:rsid w:val="001651F4"/>
    <w:rsid w:val="001A0900"/>
    <w:rsid w:val="001A1A72"/>
    <w:rsid w:val="001B6524"/>
    <w:rsid w:val="001C5512"/>
    <w:rsid w:val="001F264A"/>
    <w:rsid w:val="00205F5E"/>
    <w:rsid w:val="00275458"/>
    <w:rsid w:val="002818DB"/>
    <w:rsid w:val="00287552"/>
    <w:rsid w:val="002B21F9"/>
    <w:rsid w:val="002D4750"/>
    <w:rsid w:val="002D4C95"/>
    <w:rsid w:val="002E75BA"/>
    <w:rsid w:val="002F6F0E"/>
    <w:rsid w:val="00325F86"/>
    <w:rsid w:val="00343835"/>
    <w:rsid w:val="00381BCA"/>
    <w:rsid w:val="00384537"/>
    <w:rsid w:val="003B1F23"/>
    <w:rsid w:val="003B6875"/>
    <w:rsid w:val="003B7075"/>
    <w:rsid w:val="003D2272"/>
    <w:rsid w:val="003E7D08"/>
    <w:rsid w:val="003F2DD5"/>
    <w:rsid w:val="0043277F"/>
    <w:rsid w:val="004652BC"/>
    <w:rsid w:val="00471931"/>
    <w:rsid w:val="00487F7C"/>
    <w:rsid w:val="00491B77"/>
    <w:rsid w:val="00524815"/>
    <w:rsid w:val="0052656C"/>
    <w:rsid w:val="00542502"/>
    <w:rsid w:val="005609DC"/>
    <w:rsid w:val="0059214F"/>
    <w:rsid w:val="005B6FFC"/>
    <w:rsid w:val="00603CBF"/>
    <w:rsid w:val="00605402"/>
    <w:rsid w:val="00625575"/>
    <w:rsid w:val="00625893"/>
    <w:rsid w:val="00644566"/>
    <w:rsid w:val="006753E9"/>
    <w:rsid w:val="006801BB"/>
    <w:rsid w:val="00696709"/>
    <w:rsid w:val="006A6B26"/>
    <w:rsid w:val="006B39EB"/>
    <w:rsid w:val="00704A3E"/>
    <w:rsid w:val="007468FD"/>
    <w:rsid w:val="0077288B"/>
    <w:rsid w:val="00787D6C"/>
    <w:rsid w:val="00787D81"/>
    <w:rsid w:val="00791C03"/>
    <w:rsid w:val="007F2F71"/>
    <w:rsid w:val="007F45C4"/>
    <w:rsid w:val="007F4F29"/>
    <w:rsid w:val="007F50A4"/>
    <w:rsid w:val="0086257F"/>
    <w:rsid w:val="008A3C9F"/>
    <w:rsid w:val="008B4FE5"/>
    <w:rsid w:val="008D2234"/>
    <w:rsid w:val="008E54DB"/>
    <w:rsid w:val="00917340"/>
    <w:rsid w:val="00933564"/>
    <w:rsid w:val="00934E09"/>
    <w:rsid w:val="00971E75"/>
    <w:rsid w:val="0097562F"/>
    <w:rsid w:val="009A72CE"/>
    <w:rsid w:val="009B1FC4"/>
    <w:rsid w:val="009C31B4"/>
    <w:rsid w:val="00A02864"/>
    <w:rsid w:val="00A03536"/>
    <w:rsid w:val="00A257DF"/>
    <w:rsid w:val="00A36164"/>
    <w:rsid w:val="00A73442"/>
    <w:rsid w:val="00A74B6D"/>
    <w:rsid w:val="00A92240"/>
    <w:rsid w:val="00A97152"/>
    <w:rsid w:val="00AF7ABF"/>
    <w:rsid w:val="00B11440"/>
    <w:rsid w:val="00BD0FCD"/>
    <w:rsid w:val="00BE01DA"/>
    <w:rsid w:val="00C00CF3"/>
    <w:rsid w:val="00C55435"/>
    <w:rsid w:val="00C6012D"/>
    <w:rsid w:val="00CF33EF"/>
    <w:rsid w:val="00CF513A"/>
    <w:rsid w:val="00D2753A"/>
    <w:rsid w:val="00D33AEE"/>
    <w:rsid w:val="00DA060D"/>
    <w:rsid w:val="00DC2F8C"/>
    <w:rsid w:val="00DD5D8F"/>
    <w:rsid w:val="00DE276D"/>
    <w:rsid w:val="00E22415"/>
    <w:rsid w:val="00E54AC9"/>
    <w:rsid w:val="00EA373A"/>
    <w:rsid w:val="00EB12D4"/>
    <w:rsid w:val="00EB6285"/>
    <w:rsid w:val="00F353EB"/>
    <w:rsid w:val="00F42F1B"/>
    <w:rsid w:val="00F45118"/>
    <w:rsid w:val="00F6710C"/>
    <w:rsid w:val="00FB1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76D"/>
    <w:pPr>
      <w:spacing w:after="0" w:line="240" w:lineRule="auto"/>
    </w:pPr>
    <w:rPr>
      <w:rFonts w:ascii="ZapfHumnst BT" w:eastAsia="Times New Roman" w:hAnsi="ZapfHumnst BT" w:cs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CF33EF"/>
    <w:pPr>
      <w:keepNext/>
      <w:jc w:val="center"/>
      <w:outlineLvl w:val="1"/>
    </w:pPr>
    <w:rPr>
      <w:rFonts w:ascii="Arial" w:hAnsi="Arial"/>
      <w:b/>
      <w:snapToGrid w:val="0"/>
      <w:color w:val="000000"/>
    </w:rPr>
  </w:style>
  <w:style w:type="paragraph" w:styleId="Ttulo4">
    <w:name w:val="heading 4"/>
    <w:basedOn w:val="Normal"/>
    <w:next w:val="Normal"/>
    <w:link w:val="Ttulo4Char"/>
    <w:qFormat/>
    <w:rsid w:val="00CF33EF"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Ttulo6">
    <w:name w:val="heading 6"/>
    <w:basedOn w:val="Normal"/>
    <w:next w:val="Normal"/>
    <w:link w:val="Ttulo6Char"/>
    <w:qFormat/>
    <w:rsid w:val="00CF33EF"/>
    <w:pPr>
      <w:keepNext/>
      <w:outlineLvl w:val="5"/>
    </w:pPr>
    <w:rPr>
      <w:rFonts w:ascii="Arial" w:hAnsi="Arial"/>
      <w:b/>
      <w:sz w:val="18"/>
    </w:rPr>
  </w:style>
  <w:style w:type="paragraph" w:styleId="Ttulo7">
    <w:name w:val="heading 7"/>
    <w:basedOn w:val="Normal"/>
    <w:next w:val="Normal"/>
    <w:link w:val="Ttulo7Char"/>
    <w:qFormat/>
    <w:rsid w:val="00CF33EF"/>
    <w:pPr>
      <w:keepNext/>
      <w:outlineLvl w:val="6"/>
    </w:pPr>
    <w:rPr>
      <w:rFonts w:ascii="Arial" w:hAnsi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DE276D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DE276D"/>
    <w:rPr>
      <w:rFonts w:ascii="ZapfHumnst BT" w:eastAsia="Times New Roman" w:hAnsi="ZapfHumnst BT" w:cs="Times New Roman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F33EF"/>
    <w:rPr>
      <w:rFonts w:ascii="Arial" w:eastAsia="Times New Roman" w:hAnsi="Arial" w:cs="Times New Roman"/>
      <w:b/>
      <w:snapToGrid w:val="0"/>
      <w:color w:val="000000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CF33EF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CF33EF"/>
    <w:rPr>
      <w:rFonts w:ascii="Arial" w:eastAsia="Times New Roman" w:hAnsi="Arial" w:cs="Times New Roman"/>
      <w:b/>
      <w:sz w:val="18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CF33EF"/>
    <w:rPr>
      <w:rFonts w:ascii="Arial" w:eastAsia="Times New Roman" w:hAnsi="Arial" w:cs="Times New Roman"/>
      <w:b/>
      <w:bCs/>
      <w:sz w:val="24"/>
      <w:szCs w:val="20"/>
      <w:lang w:eastAsia="pt-BR"/>
    </w:rPr>
  </w:style>
  <w:style w:type="paragraph" w:customStyle="1" w:styleId="Estilo1">
    <w:name w:val="Estilo1"/>
    <w:basedOn w:val="Normal"/>
    <w:rsid w:val="00CF33EF"/>
    <w:pPr>
      <w:jc w:val="both"/>
    </w:pPr>
  </w:style>
  <w:style w:type="character" w:styleId="Hyperlink">
    <w:name w:val="Hyperlink"/>
    <w:basedOn w:val="Fontepargpadro"/>
    <w:semiHidden/>
    <w:rsid w:val="00CF33EF"/>
    <w:rPr>
      <w:color w:val="0000FF"/>
      <w:u w:val="single"/>
    </w:rPr>
  </w:style>
  <w:style w:type="paragraph" w:styleId="Textodenotaderodap">
    <w:name w:val="footnote text"/>
    <w:basedOn w:val="Normal"/>
    <w:link w:val="TextodenotaderodapChar"/>
    <w:semiHidden/>
    <w:rsid w:val="00CF33EF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CF33EF"/>
    <w:rPr>
      <w:rFonts w:ascii="ZapfHumnst BT" w:eastAsia="Times New Roman" w:hAnsi="ZapfHumnst BT" w:cs="Times New Roman"/>
      <w:sz w:val="20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io.rj.gov.br/web/cg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49A54D-1D6B-4ADE-BF83-AE9C2D8A7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724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02302255</dc:creator>
  <cp:lastModifiedBy>Paulo Sérgio Gomes da Silva</cp:lastModifiedBy>
  <cp:revision>6</cp:revision>
  <cp:lastPrinted>2015-04-27T19:05:00Z</cp:lastPrinted>
  <dcterms:created xsi:type="dcterms:W3CDTF">2019-08-14T18:20:00Z</dcterms:created>
  <dcterms:modified xsi:type="dcterms:W3CDTF">2019-08-28T12:31:00Z</dcterms:modified>
</cp:coreProperties>
</file>